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F28" w:rsidRDefault="009C5F28" w:rsidP="009C5F28">
      <w:pPr>
        <w:shd w:val="clear" w:color="auto" w:fill="FFFFFF"/>
        <w:spacing w:before="180" w:after="180" w:line="270" w:lineRule="atLeast"/>
        <w:contextualSpacing/>
        <w:rPr>
          <w:rFonts w:ascii="Andalus" w:eastAsia="Times New Roman" w:hAnsi="Andalus" w:cs="Andalus"/>
          <w:b/>
          <w:i/>
          <w:sz w:val="36"/>
          <w:szCs w:val="36"/>
          <w:lang w:val="en-US"/>
        </w:rPr>
      </w:pPr>
      <w:r w:rsidRPr="009C5F28">
        <w:rPr>
          <w:rFonts w:eastAsia="Times New Roman" w:cstheme="minorHAnsi"/>
          <w:b/>
          <w:noProof/>
          <w:color w:val="548DD4" w:themeColor="text2" w:themeTint="99"/>
          <w:sz w:val="72"/>
          <w:szCs w:val="72"/>
        </w:rPr>
        <w:drawing>
          <wp:inline distT="0" distB="0" distL="0" distR="0">
            <wp:extent cx="1496060" cy="1619250"/>
            <wp:effectExtent l="0" t="0" r="8890" b="0"/>
            <wp:docPr id="23" name="Picture 1" descr="Ilustracija pokazuje grb općine Gračanica, na kome dominira Sahat-kula u sjeni stabla lipe. " title="Grb općine Grača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9455" cy="162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0C43" w:rsidRPr="0087019D">
        <w:rPr>
          <w:rFonts w:ascii="Andalus" w:eastAsia="Times New Roman" w:hAnsi="Andalus" w:cs="Andalus"/>
          <w:b/>
          <w:i/>
          <w:sz w:val="36"/>
          <w:szCs w:val="36"/>
          <w:lang w:val="en-US"/>
        </w:rPr>
        <w:t>OP</w:t>
      </w:r>
      <w:r w:rsidR="00B50C43" w:rsidRPr="0087019D">
        <w:rPr>
          <w:rFonts w:ascii="Century" w:eastAsia="Times New Roman" w:hAnsi="Century" w:cs="Andalus"/>
          <w:b/>
          <w:i/>
          <w:sz w:val="36"/>
          <w:szCs w:val="36"/>
          <w:lang w:val="en-US"/>
        </w:rPr>
        <w:t>Ć</w:t>
      </w:r>
      <w:r w:rsidR="00B50C43" w:rsidRPr="0087019D">
        <w:rPr>
          <w:rFonts w:ascii="Andalus" w:eastAsia="Times New Roman" w:hAnsi="Andalus" w:cs="Andalus"/>
          <w:b/>
          <w:i/>
          <w:sz w:val="36"/>
          <w:szCs w:val="36"/>
          <w:lang w:val="en-US"/>
        </w:rPr>
        <w:t>INA</w:t>
      </w:r>
    </w:p>
    <w:p w:rsidR="00DB7562" w:rsidRPr="009C5F28" w:rsidRDefault="009C5F28" w:rsidP="009C5F28">
      <w:pPr>
        <w:shd w:val="clear" w:color="auto" w:fill="FFFFFF"/>
        <w:spacing w:before="180" w:after="180" w:line="270" w:lineRule="atLeast"/>
        <w:contextualSpacing/>
        <w:rPr>
          <w:rFonts w:eastAsia="Times New Roman" w:cstheme="minorHAnsi"/>
          <w:b/>
          <w:color w:val="548DD4" w:themeColor="text2" w:themeTint="99"/>
          <w:sz w:val="72"/>
          <w:szCs w:val="72"/>
          <w:lang w:val="en-US"/>
        </w:rPr>
      </w:pPr>
      <w:r>
        <w:rPr>
          <w:rFonts w:ascii="Andalus" w:eastAsia="Times New Roman" w:hAnsi="Andalus" w:cs="Andalus"/>
          <w:b/>
          <w:i/>
          <w:sz w:val="36"/>
          <w:szCs w:val="36"/>
          <w:lang w:val="en-US"/>
        </w:rPr>
        <w:t xml:space="preserve">                    </w:t>
      </w:r>
      <w:r w:rsidR="00B50C43" w:rsidRPr="0087019D">
        <w:rPr>
          <w:rFonts w:ascii="Andalus" w:eastAsia="Times New Roman" w:hAnsi="Andalus" w:cs="Andalus"/>
          <w:b/>
          <w:i/>
          <w:sz w:val="36"/>
          <w:szCs w:val="36"/>
          <w:lang w:val="en-US"/>
        </w:rPr>
        <w:t xml:space="preserve">   GRA</w:t>
      </w:r>
      <w:r w:rsidR="00B50C43" w:rsidRPr="0087019D">
        <w:rPr>
          <w:rFonts w:ascii="Century" w:eastAsia="Times New Roman" w:hAnsi="Century" w:cs="Andalus"/>
          <w:b/>
          <w:i/>
          <w:sz w:val="36"/>
          <w:szCs w:val="36"/>
          <w:lang w:val="en-US"/>
        </w:rPr>
        <w:t>Č</w:t>
      </w:r>
      <w:r w:rsidR="00B50C43" w:rsidRPr="0087019D">
        <w:rPr>
          <w:rFonts w:ascii="Andalus" w:eastAsia="Times New Roman" w:hAnsi="Andalus" w:cs="Andalus"/>
          <w:b/>
          <w:i/>
          <w:sz w:val="36"/>
          <w:szCs w:val="36"/>
          <w:lang w:val="en-US"/>
        </w:rPr>
        <w:t>ANICA</w:t>
      </w:r>
    </w:p>
    <w:p w:rsidR="00DB7562" w:rsidRDefault="00483F19" w:rsidP="00727989">
      <w:pPr>
        <w:shd w:val="clear" w:color="auto" w:fill="FFFFFF"/>
        <w:spacing w:before="180" w:after="180" w:line="270" w:lineRule="atLeast"/>
        <w:contextualSpacing/>
        <w:rPr>
          <w:rFonts w:ascii="Andalus" w:eastAsia="Times New Roman" w:hAnsi="Andalus" w:cs="Andalus"/>
          <w:b/>
          <w:i/>
          <w:sz w:val="96"/>
          <w:szCs w:val="96"/>
          <w:lang w:val="en-US"/>
        </w:rPr>
      </w:pPr>
      <w:r>
        <w:rPr>
          <w:rFonts w:ascii="Andalus" w:eastAsia="Times New Roman" w:hAnsi="Andalus" w:cs="Andalus"/>
          <w:b/>
          <w:i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3328035</wp:posOffset>
                </wp:positionH>
                <wp:positionV relativeFrom="paragraph">
                  <wp:posOffset>126365</wp:posOffset>
                </wp:positionV>
                <wp:extent cx="3329940" cy="1995170"/>
                <wp:effectExtent l="13335" t="12700" r="9525" b="11430"/>
                <wp:wrapNone/>
                <wp:docPr id="15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9940" cy="1995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989" w:rsidRDefault="00727989" w:rsidP="00727989">
                            <w:pPr>
                              <w:jc w:val="center"/>
                              <w:rPr>
                                <w:lang w:val="hr-BA"/>
                              </w:rPr>
                            </w:pPr>
                          </w:p>
                          <w:p w:rsidR="00727989" w:rsidRDefault="00727989" w:rsidP="00727989">
                            <w:pPr>
                              <w:contextualSpacing/>
                              <w:jc w:val="center"/>
                              <w:rPr>
                                <w:b/>
                                <w:lang w:val="hr-BA"/>
                              </w:rPr>
                            </w:pPr>
                          </w:p>
                          <w:p w:rsidR="00727989" w:rsidRDefault="00727989" w:rsidP="00727989">
                            <w:pPr>
                              <w:contextualSpacing/>
                              <w:jc w:val="center"/>
                              <w:rPr>
                                <w:b/>
                                <w:lang w:val="hr-BA"/>
                              </w:rPr>
                            </w:pPr>
                          </w:p>
                          <w:p w:rsidR="00727989" w:rsidRPr="00727989" w:rsidRDefault="00727989" w:rsidP="00727989">
                            <w:pPr>
                              <w:contextualSpacing/>
                              <w:jc w:val="center"/>
                              <w:rPr>
                                <w:b/>
                                <w:lang w:val="hr-BA"/>
                              </w:rPr>
                            </w:pPr>
                            <w:r w:rsidRPr="00727989">
                              <w:rPr>
                                <w:b/>
                                <w:lang w:val="hr-BA"/>
                              </w:rPr>
                              <w:t xml:space="preserve">  BUDŽET</w:t>
                            </w:r>
                          </w:p>
                          <w:p w:rsidR="00727989" w:rsidRPr="00727989" w:rsidRDefault="00727989" w:rsidP="00727989">
                            <w:pPr>
                              <w:contextualSpacing/>
                              <w:jc w:val="center"/>
                              <w:rPr>
                                <w:b/>
                                <w:lang w:val="hr-BA"/>
                              </w:rPr>
                            </w:pPr>
                            <w:r w:rsidRPr="00727989">
                              <w:rPr>
                                <w:b/>
                                <w:lang w:val="hr-BA"/>
                              </w:rPr>
                              <w:t>ZA GRAĐANE</w:t>
                            </w:r>
                          </w:p>
                          <w:p w:rsidR="00727989" w:rsidRPr="00727989" w:rsidRDefault="00727989" w:rsidP="00727989">
                            <w:pPr>
                              <w:contextualSpacing/>
                              <w:jc w:val="center"/>
                              <w:rPr>
                                <w:b/>
                                <w:lang w:val="hr-BA"/>
                              </w:rPr>
                            </w:pPr>
                            <w:r w:rsidRPr="00727989">
                              <w:rPr>
                                <w:b/>
                                <w:lang w:val="hr-BA"/>
                              </w:rPr>
                              <w:t>ZA 2019.GODINU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262.05pt;margin-top:9.95pt;width:262.2pt;height:157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">
                <v:textbox>
                  <w:txbxContent>
                    <w:p w:rsidR="00727989" w:rsidRDefault="00727989" w:rsidP="00727989">
                      <w:pPr>
                        <w:jc w:val="center"/>
                        <w:rPr>
                          <w:lang w:val="hr-BA"/>
                        </w:rPr>
                      </w:pPr>
                    </w:p>
                    <w:p w:rsidR="00727989" w:rsidRDefault="00727989" w:rsidP="00727989">
                      <w:pPr>
                        <w:contextualSpacing/>
                        <w:jc w:val="center"/>
                        <w:rPr>
                          <w:b/>
                          <w:lang w:val="hr-BA"/>
                        </w:rPr>
                      </w:pPr>
                    </w:p>
                    <w:p w:rsidR="00727989" w:rsidRDefault="00727989" w:rsidP="00727989">
                      <w:pPr>
                        <w:contextualSpacing/>
                        <w:jc w:val="center"/>
                        <w:rPr>
                          <w:b/>
                          <w:lang w:val="hr-BA"/>
                        </w:rPr>
                      </w:pPr>
                    </w:p>
                    <w:p w:rsidR="00727989" w:rsidRPr="00727989" w:rsidRDefault="00727989" w:rsidP="00727989">
                      <w:pPr>
                        <w:contextualSpacing/>
                        <w:jc w:val="center"/>
                        <w:rPr>
                          <w:b/>
                          <w:lang w:val="hr-BA"/>
                        </w:rPr>
                      </w:pPr>
                      <w:r w:rsidRPr="00727989">
                        <w:rPr>
                          <w:b/>
                          <w:lang w:val="hr-BA"/>
                        </w:rPr>
                        <w:t xml:space="preserve">  BUDŽET</w:t>
                      </w:r>
                    </w:p>
                    <w:p w:rsidR="00727989" w:rsidRPr="00727989" w:rsidRDefault="00727989" w:rsidP="00727989">
                      <w:pPr>
                        <w:contextualSpacing/>
                        <w:jc w:val="center"/>
                        <w:rPr>
                          <w:b/>
                          <w:lang w:val="hr-BA"/>
                        </w:rPr>
                      </w:pPr>
                      <w:r w:rsidRPr="00727989">
                        <w:rPr>
                          <w:b/>
                          <w:lang w:val="hr-BA"/>
                        </w:rPr>
                        <w:t>ZA GRAĐANE</w:t>
                      </w:r>
                    </w:p>
                    <w:p w:rsidR="00727989" w:rsidRPr="00727989" w:rsidRDefault="00727989" w:rsidP="00727989">
                      <w:pPr>
                        <w:contextualSpacing/>
                        <w:jc w:val="center"/>
                        <w:rPr>
                          <w:b/>
                          <w:lang w:val="hr-BA"/>
                        </w:rPr>
                      </w:pPr>
                      <w:r w:rsidRPr="00727989">
                        <w:rPr>
                          <w:b/>
                          <w:lang w:val="hr-BA"/>
                        </w:rPr>
                        <w:t>ZA 2019.GODINU</w:t>
                      </w:r>
                    </w:p>
                  </w:txbxContent>
                </v:textbox>
              </v:shape>
            </w:pict>
          </mc:Fallback>
        </mc:AlternateContent>
      </w:r>
      <w:r w:rsidR="00727989">
        <w:rPr>
          <w:rFonts w:ascii="Andalus" w:eastAsia="Times New Roman" w:hAnsi="Andalus" w:cs="Andalus"/>
          <w:b/>
          <w:i/>
          <w:sz w:val="96"/>
          <w:szCs w:val="96"/>
          <w:lang w:val="en-US"/>
        </w:rPr>
        <w:t xml:space="preserve">                                                               </w:t>
      </w:r>
      <w:r w:rsidR="00727989" w:rsidRPr="00727989">
        <w:rPr>
          <w:rFonts w:ascii="Andalus" w:eastAsia="Times New Roman" w:hAnsi="Andalus" w:cs="Andalus"/>
          <w:b/>
          <w:i/>
          <w:noProof/>
          <w:sz w:val="96"/>
          <w:szCs w:val="96"/>
        </w:rPr>
        <w:drawing>
          <wp:inline distT="0" distB="0" distL="0" distR="0">
            <wp:extent cx="4419600" cy="4438650"/>
            <wp:effectExtent l="0" t="0" r="0" b="0"/>
            <wp:docPr id="11" name="Picture 17" descr="Fotografija pokazuje zgradu općine Gračanica. " title="Zgrada općine Grača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-1462741401-SLIKA OPĆINE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6244" cy="4445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7989" w:rsidRDefault="00727989" w:rsidP="00727989">
      <w:pPr>
        <w:shd w:val="clear" w:color="auto" w:fill="FFFFFF"/>
        <w:spacing w:before="180" w:after="180" w:line="270" w:lineRule="atLeast"/>
        <w:contextualSpacing/>
        <w:rPr>
          <w:rFonts w:ascii="Andalus" w:eastAsia="Times New Roman" w:hAnsi="Andalus" w:cs="Andalus"/>
          <w:sz w:val="28"/>
          <w:szCs w:val="28"/>
          <w:lang w:val="en-US"/>
        </w:rPr>
      </w:pPr>
    </w:p>
    <w:p w:rsidR="006E3482" w:rsidRDefault="006E3482" w:rsidP="006E3482">
      <w:pPr>
        <w:shd w:val="clear" w:color="auto" w:fill="FFFFFF"/>
        <w:spacing w:before="180" w:after="180" w:line="270" w:lineRule="atLeast"/>
        <w:jc w:val="center"/>
        <w:rPr>
          <w:rFonts w:eastAsia="Times New Roman" w:cstheme="minorHAnsi"/>
          <w:b/>
          <w:color w:val="548DD4" w:themeColor="text2" w:themeTint="99"/>
          <w:sz w:val="28"/>
          <w:szCs w:val="28"/>
          <w:lang w:val="en-US"/>
        </w:rPr>
      </w:pPr>
    </w:p>
    <w:p w:rsidR="00DB7562" w:rsidRDefault="00483F19" w:rsidP="005A24B9">
      <w:pPr>
        <w:shd w:val="clear" w:color="auto" w:fill="FFFFFF"/>
        <w:spacing w:before="180" w:after="180" w:line="270" w:lineRule="atLeast"/>
        <w:contextualSpacing/>
        <w:jc w:val="both"/>
        <w:rPr>
          <w:rFonts w:eastAsia="Times New Roman" w:cstheme="minorHAnsi"/>
          <w:b/>
          <w:sz w:val="28"/>
          <w:szCs w:val="28"/>
          <w:lang w:val="en-US"/>
        </w:rPr>
      </w:pPr>
      <w:r>
        <w:rPr>
          <w:rFonts w:eastAsia="Times New Roman" w:cstheme="minorHAnsi"/>
          <w:noProof/>
          <w:color w:val="4040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4657725</wp:posOffset>
                </wp:positionH>
                <wp:positionV relativeFrom="paragraph">
                  <wp:posOffset>97790</wp:posOffset>
                </wp:positionV>
                <wp:extent cx="1574800" cy="1295400"/>
                <wp:effectExtent l="0" t="0" r="25400" b="19050"/>
                <wp:wrapNone/>
                <wp:docPr id="5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7989" w:rsidRPr="00727989" w:rsidRDefault="00F3514D" w:rsidP="006E3482">
                            <w:pPr>
                              <w:pStyle w:val="Heading4"/>
                              <w:contextualSpacing/>
                              <w:rPr>
                                <w:color w:val="auto"/>
                                <w:lang w:val="hr-BA"/>
                              </w:rPr>
                            </w:pPr>
                            <w:r w:rsidRPr="00727989">
                              <w:rPr>
                                <w:color w:val="auto"/>
                                <w:lang w:val="hr-BA"/>
                              </w:rPr>
                              <w:t xml:space="preserve">45.220   </w:t>
                            </w:r>
                          </w:p>
                          <w:p w:rsidR="00F3514D" w:rsidRPr="00727989" w:rsidRDefault="00727989" w:rsidP="006E3482">
                            <w:pPr>
                              <w:pStyle w:val="Heading4"/>
                              <w:contextualSpacing/>
                              <w:rPr>
                                <w:color w:val="auto"/>
                                <w:lang w:val="hr-BA"/>
                              </w:rPr>
                            </w:pPr>
                            <w:r w:rsidRPr="00727989">
                              <w:rPr>
                                <w:color w:val="auto"/>
                                <w:lang w:val="hr-BA"/>
                              </w:rPr>
                              <w:t>STANOVNIKA</w:t>
                            </w:r>
                          </w:p>
                          <w:p w:rsidR="00727989" w:rsidRPr="00727989" w:rsidRDefault="00F3514D" w:rsidP="006E3482">
                            <w:pPr>
                              <w:pStyle w:val="Heading4"/>
                              <w:contextualSpacing/>
                              <w:rPr>
                                <w:color w:val="auto"/>
                                <w:vertAlign w:val="superscript"/>
                                <w:lang w:val="hr-BA"/>
                              </w:rPr>
                            </w:pPr>
                            <w:r w:rsidRPr="00727989">
                              <w:rPr>
                                <w:color w:val="auto"/>
                                <w:lang w:val="hr-BA"/>
                              </w:rPr>
                              <w:t>219,5 km</w:t>
                            </w:r>
                            <w:r w:rsidRPr="00727989">
                              <w:rPr>
                                <w:color w:val="auto"/>
                                <w:vertAlign w:val="superscript"/>
                                <w:lang w:val="hr-BA"/>
                              </w:rPr>
                              <w:t>2</w:t>
                            </w:r>
                          </w:p>
                          <w:p w:rsidR="00F3514D" w:rsidRPr="00727989" w:rsidRDefault="00727989" w:rsidP="006E3482">
                            <w:pPr>
                              <w:pStyle w:val="Heading4"/>
                              <w:contextualSpacing/>
                              <w:rPr>
                                <w:color w:val="auto"/>
                                <w:lang w:val="hr-BA"/>
                              </w:rPr>
                            </w:pPr>
                            <w:r w:rsidRPr="00727989">
                              <w:rPr>
                                <w:color w:val="auto"/>
                                <w:lang w:val="hr-BA"/>
                              </w:rPr>
                              <w:t>POVRŠINA</w:t>
                            </w:r>
                            <w:r w:rsidR="00F3514D" w:rsidRPr="00727989">
                              <w:rPr>
                                <w:color w:val="auto"/>
                                <w:lang w:val="hr-BA"/>
                              </w:rPr>
                              <w:t xml:space="preserve"> </w:t>
                            </w:r>
                          </w:p>
                          <w:p w:rsidR="00727989" w:rsidRPr="00727989" w:rsidRDefault="00F3514D" w:rsidP="006E3482">
                            <w:pPr>
                              <w:pStyle w:val="Heading4"/>
                              <w:contextualSpacing/>
                              <w:rPr>
                                <w:color w:val="auto"/>
                                <w:lang w:val="hr-BA"/>
                              </w:rPr>
                            </w:pPr>
                            <w:r w:rsidRPr="00727989">
                              <w:rPr>
                                <w:color w:val="auto"/>
                                <w:lang w:val="hr-BA"/>
                              </w:rPr>
                              <w:t>23</w:t>
                            </w:r>
                          </w:p>
                          <w:p w:rsidR="00F3514D" w:rsidRPr="00727989" w:rsidRDefault="00727989" w:rsidP="006E3482">
                            <w:pPr>
                              <w:pStyle w:val="Heading4"/>
                              <w:contextualSpacing/>
                              <w:rPr>
                                <w:color w:val="auto"/>
                                <w:lang w:val="hr-BA"/>
                              </w:rPr>
                            </w:pPr>
                            <w:r w:rsidRPr="00727989">
                              <w:rPr>
                                <w:color w:val="auto"/>
                                <w:lang w:val="hr-BA"/>
                              </w:rPr>
                              <w:t>MJESNE ZAJEDNICE</w:t>
                            </w:r>
                          </w:p>
                          <w:p w:rsidR="00F3514D" w:rsidRPr="00E965DD" w:rsidRDefault="00F3514D" w:rsidP="006E3482">
                            <w:pPr>
                              <w:rPr>
                                <w:lang w:val="hr-B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366.75pt;margin-top:7.7pt;width:124pt;height:10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">
                <v:textbox>
                  <w:txbxContent>
                    <w:p w:rsidR="00727989" w:rsidRPr="00727989" w:rsidRDefault="00F3514D" w:rsidP="006E3482">
                      <w:pPr>
                        <w:pStyle w:val="Heading4"/>
                        <w:contextualSpacing/>
                        <w:rPr>
                          <w:color w:val="auto"/>
                          <w:lang w:val="hr-BA"/>
                        </w:rPr>
                      </w:pPr>
                      <w:r w:rsidRPr="00727989">
                        <w:rPr>
                          <w:color w:val="auto"/>
                          <w:lang w:val="hr-BA"/>
                        </w:rPr>
                        <w:t xml:space="preserve">45.220   </w:t>
                      </w:r>
                    </w:p>
                    <w:p w:rsidR="00F3514D" w:rsidRPr="00727989" w:rsidRDefault="00727989" w:rsidP="006E3482">
                      <w:pPr>
                        <w:pStyle w:val="Heading4"/>
                        <w:contextualSpacing/>
                        <w:rPr>
                          <w:color w:val="auto"/>
                          <w:lang w:val="hr-BA"/>
                        </w:rPr>
                      </w:pPr>
                      <w:r w:rsidRPr="00727989">
                        <w:rPr>
                          <w:color w:val="auto"/>
                          <w:lang w:val="hr-BA"/>
                        </w:rPr>
                        <w:t>STANOVNIKA</w:t>
                      </w:r>
                    </w:p>
                    <w:p w:rsidR="00727989" w:rsidRPr="00727989" w:rsidRDefault="00F3514D" w:rsidP="006E3482">
                      <w:pPr>
                        <w:pStyle w:val="Heading4"/>
                        <w:contextualSpacing/>
                        <w:rPr>
                          <w:color w:val="auto"/>
                          <w:vertAlign w:val="superscript"/>
                          <w:lang w:val="hr-BA"/>
                        </w:rPr>
                      </w:pPr>
                      <w:r w:rsidRPr="00727989">
                        <w:rPr>
                          <w:color w:val="auto"/>
                          <w:lang w:val="hr-BA"/>
                        </w:rPr>
                        <w:t>219,5 km</w:t>
                      </w:r>
                      <w:r w:rsidRPr="00727989">
                        <w:rPr>
                          <w:color w:val="auto"/>
                          <w:vertAlign w:val="superscript"/>
                          <w:lang w:val="hr-BA"/>
                        </w:rPr>
                        <w:t>2</w:t>
                      </w:r>
                    </w:p>
                    <w:p w:rsidR="00F3514D" w:rsidRPr="00727989" w:rsidRDefault="00727989" w:rsidP="006E3482">
                      <w:pPr>
                        <w:pStyle w:val="Heading4"/>
                        <w:contextualSpacing/>
                        <w:rPr>
                          <w:color w:val="auto"/>
                          <w:lang w:val="hr-BA"/>
                        </w:rPr>
                      </w:pPr>
                      <w:r w:rsidRPr="00727989">
                        <w:rPr>
                          <w:color w:val="auto"/>
                          <w:lang w:val="hr-BA"/>
                        </w:rPr>
                        <w:t>POVRŠINA</w:t>
                      </w:r>
                      <w:r w:rsidR="00F3514D" w:rsidRPr="00727989">
                        <w:rPr>
                          <w:color w:val="auto"/>
                          <w:lang w:val="hr-BA"/>
                        </w:rPr>
                        <w:t xml:space="preserve"> </w:t>
                      </w:r>
                    </w:p>
                    <w:p w:rsidR="00727989" w:rsidRPr="00727989" w:rsidRDefault="00F3514D" w:rsidP="006E3482">
                      <w:pPr>
                        <w:pStyle w:val="Heading4"/>
                        <w:contextualSpacing/>
                        <w:rPr>
                          <w:color w:val="auto"/>
                          <w:lang w:val="hr-BA"/>
                        </w:rPr>
                      </w:pPr>
                      <w:r w:rsidRPr="00727989">
                        <w:rPr>
                          <w:color w:val="auto"/>
                          <w:lang w:val="hr-BA"/>
                        </w:rPr>
                        <w:t>23</w:t>
                      </w:r>
                    </w:p>
                    <w:p w:rsidR="00F3514D" w:rsidRPr="00727989" w:rsidRDefault="00727989" w:rsidP="006E3482">
                      <w:pPr>
                        <w:pStyle w:val="Heading4"/>
                        <w:contextualSpacing/>
                        <w:rPr>
                          <w:color w:val="auto"/>
                          <w:lang w:val="hr-BA"/>
                        </w:rPr>
                      </w:pPr>
                      <w:r w:rsidRPr="00727989">
                        <w:rPr>
                          <w:color w:val="auto"/>
                          <w:lang w:val="hr-BA"/>
                        </w:rPr>
                        <w:t>MJESNE ZAJEDNICE</w:t>
                      </w:r>
                    </w:p>
                    <w:p w:rsidR="00F3514D" w:rsidRPr="00E965DD" w:rsidRDefault="00F3514D" w:rsidP="006E3482">
                      <w:pPr>
                        <w:rPr>
                          <w:lang w:val="hr-B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23076" w:rsidRDefault="00A23076" w:rsidP="00A23076">
      <w:pPr>
        <w:shd w:val="clear" w:color="auto" w:fill="FFFFFF"/>
        <w:spacing w:before="180" w:after="180" w:line="270" w:lineRule="atLeast"/>
        <w:contextualSpacing/>
        <w:jc w:val="both"/>
        <w:rPr>
          <w:rFonts w:eastAsia="Times New Roman" w:cstheme="minorHAnsi"/>
          <w:b/>
          <w:i/>
          <w:sz w:val="28"/>
          <w:szCs w:val="28"/>
          <w:lang w:val="en-US"/>
        </w:rPr>
      </w:pPr>
    </w:p>
    <w:p w:rsidR="00A23076" w:rsidRPr="00A23076" w:rsidRDefault="00A23076" w:rsidP="00A23076">
      <w:pPr>
        <w:shd w:val="clear" w:color="auto" w:fill="FFFFFF"/>
        <w:spacing w:before="180" w:after="180" w:line="270" w:lineRule="atLeast"/>
        <w:contextualSpacing/>
        <w:jc w:val="both"/>
        <w:rPr>
          <w:rFonts w:eastAsia="Times New Roman" w:cstheme="minorHAnsi"/>
          <w:b/>
          <w:i/>
          <w:sz w:val="28"/>
          <w:szCs w:val="28"/>
          <w:lang w:val="en-US"/>
        </w:rPr>
      </w:pP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  <w:r>
        <w:rPr>
          <w:rFonts w:ascii="Arial" w:hAnsi="Arial" w:cs="Arial"/>
          <w:b/>
          <w:i/>
        </w:rPr>
        <w:tab/>
      </w:r>
    </w:p>
    <w:p w:rsidR="00A23076" w:rsidRDefault="00A23076" w:rsidP="00A23076"/>
    <w:p w:rsidR="00727989" w:rsidRDefault="00727989" w:rsidP="00A23076"/>
    <w:p w:rsidR="00727989" w:rsidRDefault="00727989" w:rsidP="00A23076"/>
    <w:p w:rsidR="00A23076" w:rsidRDefault="00A23076" w:rsidP="00A23076">
      <w:pPr>
        <w:rPr>
          <w:rFonts w:ascii="Arial" w:hAnsi="Arial" w:cs="Arial"/>
          <w:b/>
          <w:i/>
          <w:color w:val="365F91" w:themeColor="accent1" w:themeShade="BF"/>
        </w:rPr>
      </w:pPr>
    </w:p>
    <w:p w:rsidR="00890A68" w:rsidRDefault="00890A68" w:rsidP="00A23076">
      <w:pPr>
        <w:rPr>
          <w:rFonts w:ascii="Arial" w:hAnsi="Arial" w:cs="Arial"/>
          <w:b/>
          <w:i/>
          <w:color w:val="365F91" w:themeColor="accent1" w:themeShade="BF"/>
        </w:rPr>
      </w:pPr>
    </w:p>
    <w:p w:rsidR="00890A68" w:rsidRPr="006904B7" w:rsidRDefault="00890A68" w:rsidP="00A23076">
      <w:pPr>
        <w:rPr>
          <w:rFonts w:ascii="Arial" w:hAnsi="Arial" w:cs="Arial"/>
          <w:b/>
          <w:i/>
          <w:color w:val="365F91" w:themeColor="accent1" w:themeShade="BF"/>
        </w:rPr>
      </w:pPr>
    </w:p>
    <w:p w:rsidR="00A23076" w:rsidRPr="006904B7" w:rsidRDefault="00DE397B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color w:val="365F91" w:themeColor="accent1" w:themeShade="BF"/>
          <w:sz w:val="32"/>
          <w:szCs w:val="32"/>
        </w:rPr>
      </w:pPr>
      <w:r w:rsidRPr="006904B7">
        <w:rPr>
          <w:rFonts w:ascii="Arial" w:hAnsi="Arial" w:cs="Arial"/>
          <w:b/>
          <w:i/>
          <w:color w:val="365F91" w:themeColor="accent1" w:themeShade="BF"/>
          <w:sz w:val="32"/>
          <w:szCs w:val="32"/>
        </w:rPr>
        <w:t>ŠTA  JE  I  ZAŠTO  „ BUDŽET  ZA  GRAĐANE“</w:t>
      </w:r>
    </w:p>
    <w:p w:rsidR="00DE397B" w:rsidRPr="00890A68" w:rsidRDefault="00B913BF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24"/>
          <w:szCs w:val="24"/>
        </w:rPr>
      </w:pPr>
      <w:r w:rsidRPr="00890A68">
        <w:rPr>
          <w:rFonts w:ascii="Arial" w:hAnsi="Arial" w:cs="Arial"/>
          <w:i/>
          <w:noProof/>
          <w:sz w:val="24"/>
          <w:szCs w:val="24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2143125" cy="1657350"/>
            <wp:effectExtent l="0" t="0" r="9525" b="0"/>
            <wp:wrapSquare wrapText="bothSides"/>
            <wp:docPr id="16" name="Picture 1" descr="Fotografija pokazuje načelnika općine Gračanica, Nusreta Helića. " title="Načelnik općine Grača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397B" w:rsidRPr="00890A68">
        <w:rPr>
          <w:rFonts w:ascii="Arial" w:hAnsi="Arial" w:cs="Arial"/>
          <w:i/>
          <w:sz w:val="24"/>
          <w:szCs w:val="24"/>
        </w:rPr>
        <w:t>Budžet za građane je dokument koji na dosta jednostavan i razumljiv način objašnjava građanima budžet, budžetske termine, strukturu prihoda i rashoda, nadležnosti lokalne vlasti u finansiranju djelatnosti i oblasti i</w:t>
      </w:r>
      <w:r w:rsidR="00CE7AE0" w:rsidRPr="00890A68">
        <w:rPr>
          <w:rFonts w:ascii="Arial" w:hAnsi="Arial" w:cs="Arial"/>
          <w:i/>
          <w:sz w:val="24"/>
          <w:szCs w:val="24"/>
        </w:rPr>
        <w:t xml:space="preserve"> </w:t>
      </w:r>
      <w:r w:rsidR="00DE397B" w:rsidRPr="00890A68">
        <w:rPr>
          <w:rFonts w:ascii="Arial" w:hAnsi="Arial" w:cs="Arial"/>
          <w:i/>
          <w:sz w:val="24"/>
          <w:szCs w:val="24"/>
        </w:rPr>
        <w:t>dr.</w:t>
      </w:r>
    </w:p>
    <w:p w:rsidR="00DE397B" w:rsidRPr="00890A68" w:rsidRDefault="00DE397B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24"/>
          <w:szCs w:val="24"/>
        </w:rPr>
      </w:pPr>
      <w:r w:rsidRPr="00890A68">
        <w:rPr>
          <w:rFonts w:ascii="Arial" w:hAnsi="Arial" w:cs="Arial"/>
          <w:i/>
          <w:sz w:val="24"/>
          <w:szCs w:val="24"/>
        </w:rPr>
        <w:t>Budžet za građane doprinosi većoj transparentnosti, otvorenosti i odgovornosti lokalne vlasti u planiranju, raspodjeli i trošenju javnih sredstava svih građana – poreznih obveznika.</w:t>
      </w:r>
    </w:p>
    <w:p w:rsidR="00CE7AE0" w:rsidRPr="00890A68" w:rsidRDefault="00DE397B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i/>
          <w:sz w:val="24"/>
          <w:szCs w:val="24"/>
        </w:rPr>
      </w:pPr>
      <w:r w:rsidRPr="00890A68">
        <w:rPr>
          <w:rFonts w:ascii="Arial" w:hAnsi="Arial" w:cs="Arial"/>
          <w:i/>
          <w:sz w:val="24"/>
          <w:szCs w:val="24"/>
        </w:rPr>
        <w:t>Iskreno se nadam da ćemo većom transparentnošću, otvorenošću, radeći budžet na razumljiv način, doprinijeti i većem učešću građana u aktivnostima planiranja ukupnog razvoja i općine ali i pripremi i realizaciji budžeta.</w:t>
      </w:r>
    </w:p>
    <w:p w:rsidR="00A23076" w:rsidRPr="00890A68" w:rsidRDefault="00CE7AE0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i/>
          <w:sz w:val="24"/>
          <w:szCs w:val="24"/>
        </w:rPr>
      </w:pPr>
      <w:r w:rsidRPr="00890A68">
        <w:rPr>
          <w:rFonts w:ascii="Arial" w:hAnsi="Arial" w:cs="Arial"/>
          <w:i/>
          <w:sz w:val="24"/>
          <w:szCs w:val="24"/>
        </w:rPr>
        <w:t>Sami možemo malo</w:t>
      </w:r>
      <w:r w:rsidR="00AB66F5">
        <w:rPr>
          <w:rFonts w:ascii="Arial" w:hAnsi="Arial" w:cs="Arial"/>
          <w:i/>
          <w:sz w:val="24"/>
          <w:szCs w:val="24"/>
        </w:rPr>
        <w:t>,</w:t>
      </w:r>
      <w:r w:rsidRPr="00890A68">
        <w:rPr>
          <w:rFonts w:ascii="Arial" w:hAnsi="Arial" w:cs="Arial"/>
          <w:i/>
          <w:sz w:val="24"/>
          <w:szCs w:val="24"/>
        </w:rPr>
        <w:t xml:space="preserve"> zajedno puno više.</w:t>
      </w:r>
    </w:p>
    <w:p w:rsidR="00CE7AE0" w:rsidRPr="00CE7AE0" w:rsidRDefault="00CE7AE0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55"/>
        </w:tabs>
        <w:rPr>
          <w:rFonts w:ascii="Arial" w:hAnsi="Arial" w:cs="Arial"/>
          <w:b/>
          <w:i/>
          <w:sz w:val="28"/>
          <w:szCs w:val="28"/>
        </w:rPr>
      </w:pPr>
    </w:p>
    <w:p w:rsidR="00CE7AE0" w:rsidRPr="00CE7AE0" w:rsidRDefault="00CE7AE0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465"/>
        </w:tabs>
        <w:rPr>
          <w:rFonts w:ascii="Arial" w:hAnsi="Arial" w:cs="Arial"/>
          <w:b/>
          <w:i/>
          <w:sz w:val="28"/>
          <w:szCs w:val="28"/>
        </w:rPr>
      </w:pPr>
      <w:r w:rsidRPr="00CE7AE0">
        <w:rPr>
          <w:rFonts w:ascii="Arial" w:hAnsi="Arial" w:cs="Arial"/>
          <w:b/>
          <w:i/>
          <w:sz w:val="28"/>
          <w:szCs w:val="28"/>
        </w:rPr>
        <w:t xml:space="preserve">                      </w:t>
      </w:r>
      <w:r w:rsidRPr="00CE7AE0">
        <w:rPr>
          <w:rFonts w:ascii="Arial" w:hAnsi="Arial" w:cs="Arial"/>
          <w:b/>
          <w:i/>
          <w:sz w:val="28"/>
          <w:szCs w:val="28"/>
        </w:rPr>
        <w:tab/>
        <w:t xml:space="preserve">            s.r.  Nusret  Helić</w:t>
      </w:r>
    </w:p>
    <w:p w:rsidR="004A79F6" w:rsidRDefault="00A23076" w:rsidP="00A23076">
      <w:pPr>
        <w:rPr>
          <w:rFonts w:ascii="Arial" w:hAnsi="Arial" w:cs="Arial"/>
          <w:b/>
          <w:i/>
          <w:sz w:val="28"/>
          <w:szCs w:val="28"/>
        </w:rPr>
      </w:pPr>
      <w:r w:rsidRPr="00CE7AE0">
        <w:rPr>
          <w:rFonts w:ascii="Arial" w:hAnsi="Arial" w:cs="Arial"/>
          <w:b/>
          <w:i/>
          <w:sz w:val="28"/>
          <w:szCs w:val="28"/>
        </w:rPr>
        <w:tab/>
      </w:r>
    </w:p>
    <w:p w:rsidR="00A23076" w:rsidRPr="006904B7" w:rsidRDefault="006904B7" w:rsidP="00A23076">
      <w:pPr>
        <w:rPr>
          <w:rFonts w:ascii="Arial" w:hAnsi="Arial" w:cs="Arial"/>
          <w:color w:val="365F91" w:themeColor="accent1" w:themeShade="BF"/>
          <w:sz w:val="32"/>
          <w:szCs w:val="32"/>
        </w:rPr>
      </w:pPr>
      <w:r w:rsidRPr="006904B7">
        <w:rPr>
          <w:rFonts w:ascii="Arial" w:hAnsi="Arial" w:cs="Arial"/>
          <w:b/>
          <w:i/>
          <w:color w:val="365F91" w:themeColor="accent1" w:themeShade="BF"/>
          <w:sz w:val="32"/>
          <w:szCs w:val="32"/>
        </w:rPr>
        <w:t>BUDŽET    ZA   GRAĐANE</w:t>
      </w:r>
      <w:r w:rsidR="00A23076" w:rsidRPr="006904B7">
        <w:rPr>
          <w:rFonts w:ascii="Arial" w:hAnsi="Arial" w:cs="Arial"/>
          <w:b/>
          <w:i/>
          <w:color w:val="365F91" w:themeColor="accent1" w:themeShade="BF"/>
          <w:sz w:val="32"/>
          <w:szCs w:val="32"/>
        </w:rPr>
        <w:tab/>
      </w:r>
      <w:r w:rsidR="00A23076" w:rsidRPr="006904B7">
        <w:rPr>
          <w:rFonts w:ascii="Arial" w:hAnsi="Arial" w:cs="Arial"/>
          <w:b/>
          <w:i/>
          <w:color w:val="365F91" w:themeColor="accent1" w:themeShade="BF"/>
          <w:sz w:val="32"/>
          <w:szCs w:val="32"/>
        </w:rPr>
        <w:tab/>
      </w:r>
      <w:r w:rsidR="00A23076" w:rsidRPr="006904B7">
        <w:rPr>
          <w:rFonts w:ascii="Arial" w:hAnsi="Arial" w:cs="Arial"/>
          <w:b/>
          <w:i/>
          <w:color w:val="365F91" w:themeColor="accent1" w:themeShade="BF"/>
          <w:sz w:val="32"/>
          <w:szCs w:val="32"/>
        </w:rPr>
        <w:tab/>
      </w:r>
      <w:r w:rsidR="00A23076" w:rsidRPr="006904B7">
        <w:rPr>
          <w:rFonts w:ascii="Arial" w:hAnsi="Arial" w:cs="Arial"/>
          <w:b/>
          <w:i/>
          <w:color w:val="365F91" w:themeColor="accent1" w:themeShade="BF"/>
          <w:sz w:val="32"/>
          <w:szCs w:val="32"/>
        </w:rPr>
        <w:tab/>
      </w:r>
      <w:r w:rsidR="00A23076" w:rsidRPr="006904B7">
        <w:rPr>
          <w:rFonts w:ascii="Arial" w:hAnsi="Arial" w:cs="Arial"/>
          <w:b/>
          <w:i/>
          <w:color w:val="365F91" w:themeColor="accent1" w:themeShade="BF"/>
          <w:sz w:val="32"/>
          <w:szCs w:val="32"/>
        </w:rPr>
        <w:tab/>
      </w:r>
      <w:r w:rsidR="00A23076" w:rsidRPr="006904B7">
        <w:rPr>
          <w:rFonts w:ascii="Arial" w:hAnsi="Arial" w:cs="Arial"/>
          <w:b/>
          <w:i/>
          <w:color w:val="365F91" w:themeColor="accent1" w:themeShade="BF"/>
          <w:sz w:val="32"/>
          <w:szCs w:val="32"/>
        </w:rPr>
        <w:tab/>
      </w:r>
      <w:r w:rsidR="00A23076" w:rsidRPr="006904B7">
        <w:rPr>
          <w:rFonts w:ascii="Arial" w:hAnsi="Arial" w:cs="Arial"/>
          <w:b/>
          <w:i/>
          <w:color w:val="365F91" w:themeColor="accent1" w:themeShade="BF"/>
          <w:sz w:val="32"/>
          <w:szCs w:val="32"/>
        </w:rPr>
        <w:tab/>
        <w:t xml:space="preserve">         </w:t>
      </w:r>
      <w:r w:rsidR="00A23076" w:rsidRPr="006904B7">
        <w:rPr>
          <w:rFonts w:ascii="Arial" w:hAnsi="Arial" w:cs="Arial"/>
          <w:b/>
          <w:i/>
          <w:color w:val="365F91" w:themeColor="accent1" w:themeShade="BF"/>
          <w:sz w:val="32"/>
          <w:szCs w:val="32"/>
        </w:rPr>
        <w:tab/>
      </w:r>
      <w:r w:rsidR="00A23076" w:rsidRPr="006904B7">
        <w:rPr>
          <w:rFonts w:ascii="Arial" w:hAnsi="Arial" w:cs="Arial"/>
          <w:b/>
          <w:i/>
          <w:color w:val="365F91" w:themeColor="accent1" w:themeShade="BF"/>
          <w:sz w:val="32"/>
          <w:szCs w:val="32"/>
        </w:rPr>
        <w:tab/>
      </w:r>
    </w:p>
    <w:p w:rsidR="00890A68" w:rsidRDefault="00CE7AE0" w:rsidP="00CE7AE0">
      <w:pPr>
        <w:rPr>
          <w:rFonts w:ascii="Arial" w:hAnsi="Arial" w:cs="Arial"/>
          <w:color w:val="365F91" w:themeColor="accent1" w:themeShade="BF"/>
          <w:sz w:val="24"/>
          <w:szCs w:val="24"/>
          <w:lang w:val="hr-BA"/>
        </w:rPr>
      </w:pPr>
      <w:r w:rsidRPr="00890A68">
        <w:rPr>
          <w:rFonts w:ascii="Arial" w:hAnsi="Arial" w:cs="Arial"/>
          <w:color w:val="365F91" w:themeColor="accent1" w:themeShade="BF"/>
          <w:sz w:val="24"/>
          <w:szCs w:val="24"/>
          <w:lang w:val="hr-BA"/>
        </w:rPr>
        <w:t xml:space="preserve">Budžet je akt kojim se planiraju svi prihodi i rashodi u jednoj budžetskoj godini.                                                              </w:t>
      </w:r>
    </w:p>
    <w:p w:rsidR="00D2193C" w:rsidRPr="00890A68" w:rsidRDefault="00CE7AE0" w:rsidP="00CE7AE0">
      <w:pPr>
        <w:rPr>
          <w:rFonts w:ascii="Arial" w:hAnsi="Arial" w:cs="Arial"/>
          <w:color w:val="365F91" w:themeColor="accent1" w:themeShade="BF"/>
          <w:sz w:val="24"/>
          <w:szCs w:val="24"/>
        </w:rPr>
      </w:pPr>
      <w:r w:rsidRPr="00890A68">
        <w:rPr>
          <w:rFonts w:ascii="Arial" w:hAnsi="Arial" w:cs="Arial"/>
          <w:color w:val="365F91" w:themeColor="accent1" w:themeShade="BF"/>
          <w:sz w:val="24"/>
          <w:szCs w:val="24"/>
          <w:lang w:val="hr-BA"/>
        </w:rPr>
        <w:t>Budžet usvaja Općinsko vijeće na prijedlog Općinskog nače</w:t>
      </w:r>
      <w:r w:rsidR="00AB66F5">
        <w:rPr>
          <w:rFonts w:ascii="Arial" w:hAnsi="Arial" w:cs="Arial"/>
          <w:color w:val="365F91" w:themeColor="accent1" w:themeShade="BF"/>
          <w:sz w:val="24"/>
          <w:szCs w:val="24"/>
          <w:lang w:val="hr-BA"/>
        </w:rPr>
        <w:t>l</w:t>
      </w:r>
      <w:r w:rsidRPr="00890A68">
        <w:rPr>
          <w:rFonts w:ascii="Arial" w:hAnsi="Arial" w:cs="Arial"/>
          <w:color w:val="365F91" w:themeColor="accent1" w:themeShade="BF"/>
          <w:sz w:val="24"/>
          <w:szCs w:val="24"/>
          <w:lang w:val="hr-BA"/>
        </w:rPr>
        <w:t>nika.</w:t>
      </w:r>
      <w:r w:rsidR="00A23076" w:rsidRPr="00890A68">
        <w:rPr>
          <w:rFonts w:ascii="Arial" w:hAnsi="Arial" w:cs="Arial"/>
          <w:i/>
          <w:color w:val="365F91" w:themeColor="accent1" w:themeShade="BF"/>
          <w:sz w:val="24"/>
          <w:szCs w:val="24"/>
        </w:rPr>
        <w:tab/>
      </w:r>
      <w:r w:rsidR="00A23076" w:rsidRPr="00890A68">
        <w:rPr>
          <w:rFonts w:ascii="Arial" w:hAnsi="Arial" w:cs="Arial"/>
          <w:i/>
          <w:color w:val="365F91" w:themeColor="accent1" w:themeShade="BF"/>
          <w:sz w:val="24"/>
          <w:szCs w:val="24"/>
        </w:rPr>
        <w:tab/>
      </w:r>
    </w:p>
    <w:p w:rsidR="00890A68" w:rsidRDefault="00890A68" w:rsidP="006863CB">
      <w:pPr>
        <w:contextualSpacing/>
        <w:rPr>
          <w:rFonts w:ascii="Arial" w:hAnsi="Arial" w:cs="Arial"/>
          <w:i/>
          <w:sz w:val="24"/>
          <w:szCs w:val="24"/>
        </w:rPr>
      </w:pPr>
    </w:p>
    <w:p w:rsidR="005A24B9" w:rsidRPr="00890A68" w:rsidRDefault="006863CB" w:rsidP="007317A7">
      <w:p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890A68">
        <w:rPr>
          <w:rFonts w:ascii="Arial" w:hAnsi="Arial" w:cs="Arial"/>
          <w:i/>
          <w:sz w:val="24"/>
          <w:szCs w:val="24"/>
        </w:rPr>
        <w:t>Novac kojim na osnovu svojih budžeta  raspolažu institucije</w:t>
      </w:r>
      <w:r w:rsidR="00CE7AE0" w:rsidRPr="00890A68">
        <w:rPr>
          <w:rFonts w:ascii="Arial" w:hAnsi="Arial" w:cs="Arial"/>
          <w:i/>
          <w:sz w:val="24"/>
          <w:szCs w:val="24"/>
        </w:rPr>
        <w:t xml:space="preserve"> </w:t>
      </w:r>
      <w:r w:rsidRPr="00890A68">
        <w:rPr>
          <w:rFonts w:ascii="Arial" w:hAnsi="Arial" w:cs="Arial"/>
          <w:i/>
          <w:sz w:val="24"/>
          <w:szCs w:val="24"/>
        </w:rPr>
        <w:t>vlasti na svim nivoima je novac građana.</w:t>
      </w:r>
    </w:p>
    <w:p w:rsidR="006863CB" w:rsidRPr="00890A68" w:rsidRDefault="006863CB" w:rsidP="007317A7">
      <w:p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890A68">
        <w:rPr>
          <w:rFonts w:ascii="Arial" w:hAnsi="Arial" w:cs="Arial"/>
          <w:i/>
          <w:sz w:val="24"/>
          <w:szCs w:val="24"/>
        </w:rPr>
        <w:t>Oni se u vidu prihoda prikupljaju iz poreznih prihoda (</w:t>
      </w:r>
      <w:r w:rsidR="000B7A59" w:rsidRPr="00890A68">
        <w:rPr>
          <w:rFonts w:ascii="Arial" w:hAnsi="Arial" w:cs="Arial"/>
          <w:i/>
          <w:sz w:val="24"/>
          <w:szCs w:val="24"/>
        </w:rPr>
        <w:t>PDV</w:t>
      </w:r>
      <w:r w:rsidR="00CE7AE0" w:rsidRPr="00890A68">
        <w:rPr>
          <w:rFonts w:ascii="Arial" w:hAnsi="Arial" w:cs="Arial"/>
          <w:i/>
          <w:sz w:val="24"/>
          <w:szCs w:val="24"/>
        </w:rPr>
        <w:t xml:space="preserve">- </w:t>
      </w:r>
      <w:r w:rsidR="000B7A59" w:rsidRPr="00890A68">
        <w:rPr>
          <w:rFonts w:ascii="Arial" w:hAnsi="Arial" w:cs="Arial"/>
          <w:i/>
          <w:sz w:val="24"/>
          <w:szCs w:val="24"/>
        </w:rPr>
        <w:t>porez na dodatu vrijednost</w:t>
      </w:r>
      <w:r w:rsidRPr="00890A68">
        <w:rPr>
          <w:rFonts w:ascii="Arial" w:hAnsi="Arial" w:cs="Arial"/>
          <w:i/>
          <w:sz w:val="24"/>
          <w:szCs w:val="24"/>
        </w:rPr>
        <w:t xml:space="preserve">, </w:t>
      </w:r>
      <w:r w:rsidR="001B0E2C" w:rsidRPr="00890A68">
        <w:rPr>
          <w:rFonts w:ascii="Arial" w:hAnsi="Arial" w:cs="Arial"/>
          <w:i/>
          <w:sz w:val="24"/>
          <w:szCs w:val="24"/>
        </w:rPr>
        <w:t>d</w:t>
      </w:r>
      <w:r w:rsidRPr="00890A68">
        <w:rPr>
          <w:rFonts w:ascii="Arial" w:hAnsi="Arial" w:cs="Arial"/>
          <w:i/>
          <w:sz w:val="24"/>
          <w:szCs w:val="24"/>
        </w:rPr>
        <w:t>ohodaka, imov</w:t>
      </w:r>
      <w:r w:rsidR="00CE7AE0" w:rsidRPr="00890A68">
        <w:rPr>
          <w:rFonts w:ascii="Arial" w:hAnsi="Arial" w:cs="Arial"/>
          <w:i/>
          <w:sz w:val="24"/>
          <w:szCs w:val="24"/>
        </w:rPr>
        <w:t>ine ...)</w:t>
      </w:r>
      <w:r w:rsidR="001B0E2C" w:rsidRPr="00890A68">
        <w:rPr>
          <w:rFonts w:ascii="Arial" w:hAnsi="Arial" w:cs="Arial"/>
          <w:i/>
          <w:sz w:val="24"/>
          <w:szCs w:val="24"/>
        </w:rPr>
        <w:t xml:space="preserve"> i neporeznih prihoda </w:t>
      </w:r>
      <w:r w:rsidRPr="00890A68">
        <w:rPr>
          <w:rFonts w:ascii="Arial" w:hAnsi="Arial" w:cs="Arial"/>
          <w:i/>
          <w:sz w:val="24"/>
          <w:szCs w:val="24"/>
        </w:rPr>
        <w:t>(općinske takse, naknade, rente ...).</w:t>
      </w:r>
    </w:p>
    <w:p w:rsidR="00CE7AE0" w:rsidRPr="00890A68" w:rsidRDefault="00CE7AE0" w:rsidP="007317A7">
      <w:pPr>
        <w:contextualSpacing/>
        <w:jc w:val="both"/>
        <w:rPr>
          <w:rFonts w:ascii="Arial" w:hAnsi="Arial" w:cs="Arial"/>
          <w:i/>
          <w:sz w:val="24"/>
          <w:szCs w:val="24"/>
        </w:rPr>
      </w:pPr>
    </w:p>
    <w:p w:rsidR="006057B5" w:rsidRPr="00890A68" w:rsidRDefault="006863CB" w:rsidP="007317A7">
      <w:p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890A68">
        <w:rPr>
          <w:rFonts w:ascii="Arial" w:hAnsi="Arial" w:cs="Arial"/>
          <w:i/>
          <w:sz w:val="24"/>
          <w:szCs w:val="24"/>
        </w:rPr>
        <w:t>Općina ostvaruje prihode i putem pružanja usluga</w:t>
      </w:r>
      <w:r w:rsidR="00CE7AE0" w:rsidRPr="00890A68">
        <w:rPr>
          <w:rFonts w:ascii="Arial" w:hAnsi="Arial" w:cs="Arial"/>
          <w:i/>
          <w:sz w:val="24"/>
          <w:szCs w:val="24"/>
        </w:rPr>
        <w:t xml:space="preserve"> </w:t>
      </w:r>
      <w:r w:rsidRPr="00890A68">
        <w:rPr>
          <w:rFonts w:ascii="Arial" w:hAnsi="Arial" w:cs="Arial"/>
          <w:i/>
          <w:sz w:val="24"/>
          <w:szCs w:val="24"/>
        </w:rPr>
        <w:t>administracije</w:t>
      </w:r>
      <w:r w:rsidR="001B0E2C" w:rsidRPr="00890A68">
        <w:rPr>
          <w:rFonts w:ascii="Arial" w:hAnsi="Arial" w:cs="Arial"/>
          <w:i/>
          <w:sz w:val="24"/>
          <w:szCs w:val="24"/>
        </w:rPr>
        <w:t xml:space="preserve"> </w:t>
      </w:r>
      <w:r w:rsidR="00F13277" w:rsidRPr="00890A68">
        <w:rPr>
          <w:rFonts w:ascii="Arial" w:hAnsi="Arial" w:cs="Arial"/>
          <w:i/>
          <w:sz w:val="24"/>
          <w:szCs w:val="24"/>
        </w:rPr>
        <w:t>i</w:t>
      </w:r>
      <w:r w:rsidRPr="00890A68">
        <w:rPr>
          <w:rFonts w:ascii="Arial" w:hAnsi="Arial" w:cs="Arial"/>
          <w:i/>
          <w:sz w:val="24"/>
          <w:szCs w:val="24"/>
        </w:rPr>
        <w:t xml:space="preserve"> taj novac je javni i kao takav sastavni je dio budžeta.</w:t>
      </w:r>
      <w:r w:rsidR="001B0E2C" w:rsidRPr="00890A68">
        <w:rPr>
          <w:rFonts w:ascii="Arial" w:hAnsi="Arial" w:cs="Arial"/>
          <w:i/>
          <w:sz w:val="24"/>
          <w:szCs w:val="24"/>
        </w:rPr>
        <w:t xml:space="preserve"> Sastavni </w:t>
      </w:r>
      <w:r w:rsidR="00F13277" w:rsidRPr="00890A68">
        <w:rPr>
          <w:rFonts w:ascii="Arial" w:hAnsi="Arial" w:cs="Arial"/>
          <w:i/>
          <w:sz w:val="24"/>
          <w:szCs w:val="24"/>
        </w:rPr>
        <w:t>dio budžeta su i grantovi, donacije koje općina ostvari u toku godine</w:t>
      </w:r>
      <w:r w:rsidR="00F13277" w:rsidRPr="00890A68">
        <w:rPr>
          <w:rFonts w:ascii="Arial" w:hAnsi="Arial" w:cs="Arial"/>
          <w:sz w:val="24"/>
          <w:szCs w:val="24"/>
        </w:rPr>
        <w:t>.</w:t>
      </w:r>
      <w:r w:rsidR="00CE7AE0" w:rsidRPr="00890A68">
        <w:rPr>
          <w:rFonts w:ascii="Arial" w:hAnsi="Arial" w:cs="Arial"/>
          <w:sz w:val="24"/>
          <w:szCs w:val="24"/>
        </w:rPr>
        <w:t xml:space="preserve"> </w:t>
      </w:r>
      <w:r w:rsidR="00F13277" w:rsidRPr="00890A68">
        <w:rPr>
          <w:rFonts w:ascii="Arial" w:hAnsi="Arial" w:cs="Arial"/>
          <w:sz w:val="24"/>
          <w:szCs w:val="24"/>
        </w:rPr>
        <w:t xml:space="preserve">Institucije vlasti su odgovorne za sredstva budžeta te </w:t>
      </w:r>
      <w:r w:rsidR="00C529D6" w:rsidRPr="00890A68">
        <w:rPr>
          <w:rFonts w:ascii="Arial" w:hAnsi="Arial" w:cs="Arial"/>
          <w:sz w:val="24"/>
          <w:szCs w:val="24"/>
        </w:rPr>
        <w:t xml:space="preserve">su </w:t>
      </w:r>
      <w:r w:rsidR="00F13277" w:rsidRPr="00890A68">
        <w:rPr>
          <w:rFonts w:ascii="Arial" w:hAnsi="Arial" w:cs="Arial"/>
          <w:sz w:val="24"/>
          <w:szCs w:val="24"/>
        </w:rPr>
        <w:t>duž</w:t>
      </w:r>
      <w:r w:rsidR="00AB66F5">
        <w:rPr>
          <w:rFonts w:ascii="Arial" w:hAnsi="Arial" w:cs="Arial"/>
          <w:sz w:val="24"/>
          <w:szCs w:val="24"/>
        </w:rPr>
        <w:t xml:space="preserve">ne obezbijediti javnost rada i </w:t>
      </w:r>
      <w:r w:rsidR="00F13277" w:rsidRPr="00890A68">
        <w:rPr>
          <w:rFonts w:ascii="Arial" w:hAnsi="Arial" w:cs="Arial"/>
          <w:sz w:val="24"/>
          <w:szCs w:val="24"/>
        </w:rPr>
        <w:t>pružiti sve informacije bitne u procesu kreiranja, usvajanjai izvršavanja budžeta.</w:t>
      </w:r>
    </w:p>
    <w:p w:rsidR="007317A7" w:rsidRDefault="007317A7" w:rsidP="006904B7">
      <w:pPr>
        <w:rPr>
          <w:rFonts w:ascii="Arial" w:hAnsi="Arial" w:cs="Arial"/>
          <w:color w:val="365F91" w:themeColor="accent1" w:themeShade="BF"/>
          <w:sz w:val="28"/>
          <w:szCs w:val="28"/>
        </w:rPr>
      </w:pPr>
    </w:p>
    <w:p w:rsidR="006904B7" w:rsidRPr="006904B7" w:rsidRDefault="006904B7" w:rsidP="006904B7">
      <w:pPr>
        <w:rPr>
          <w:rFonts w:ascii="Arial" w:hAnsi="Arial" w:cs="Arial"/>
          <w:color w:val="365F91" w:themeColor="accent1" w:themeShade="BF"/>
          <w:sz w:val="28"/>
          <w:szCs w:val="28"/>
        </w:rPr>
      </w:pPr>
      <w:r w:rsidRPr="006904B7">
        <w:rPr>
          <w:rFonts w:ascii="Arial" w:hAnsi="Arial" w:cs="Arial"/>
          <w:color w:val="365F91" w:themeColor="accent1" w:themeShade="BF"/>
          <w:sz w:val="28"/>
          <w:szCs w:val="28"/>
        </w:rPr>
        <w:t>Budžet za građane je pojednostavljen i ilustrovan prikaz određenih dijelova općinskog budžeta</w:t>
      </w:r>
      <w:r w:rsidRPr="006904B7">
        <w:rPr>
          <w:rFonts w:ascii="Arial" w:hAnsi="Arial" w:cs="Arial"/>
          <w:b/>
          <w:i/>
          <w:color w:val="365F91" w:themeColor="accent1" w:themeShade="BF"/>
          <w:sz w:val="28"/>
          <w:szCs w:val="28"/>
          <w:lang w:val="hr-BA"/>
        </w:rPr>
        <w:t>.</w:t>
      </w:r>
    </w:p>
    <w:p w:rsidR="006904B7" w:rsidRPr="00F2461D" w:rsidRDefault="0087019D" w:rsidP="007317A7">
      <w:pPr>
        <w:shd w:val="clear" w:color="auto" w:fill="FFFFFF" w:themeFill="background1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F2461D">
        <w:rPr>
          <w:rFonts w:ascii="Arial" w:hAnsi="Arial" w:cs="Arial"/>
          <w:i/>
          <w:sz w:val="24"/>
          <w:szCs w:val="24"/>
        </w:rPr>
        <w:t>Cilj</w:t>
      </w:r>
      <w:r w:rsidR="002651E8" w:rsidRPr="00F2461D">
        <w:rPr>
          <w:rFonts w:ascii="Arial" w:hAnsi="Arial" w:cs="Arial"/>
          <w:i/>
          <w:sz w:val="24"/>
          <w:szCs w:val="24"/>
        </w:rPr>
        <w:t xml:space="preserve"> „</w:t>
      </w:r>
      <w:r w:rsidRPr="00F2461D">
        <w:rPr>
          <w:rFonts w:ascii="Arial" w:hAnsi="Arial" w:cs="Arial"/>
          <w:i/>
          <w:sz w:val="24"/>
          <w:szCs w:val="24"/>
        </w:rPr>
        <w:t>Budžeta  za građane</w:t>
      </w:r>
      <w:r w:rsidR="002651E8" w:rsidRPr="00F2461D">
        <w:rPr>
          <w:rFonts w:ascii="Arial" w:hAnsi="Arial" w:cs="Arial"/>
          <w:i/>
          <w:sz w:val="24"/>
          <w:szCs w:val="24"/>
        </w:rPr>
        <w:t xml:space="preserve">“ </w:t>
      </w:r>
      <w:r w:rsidRPr="00F2461D">
        <w:rPr>
          <w:rFonts w:ascii="Arial" w:hAnsi="Arial" w:cs="Arial"/>
          <w:i/>
          <w:sz w:val="24"/>
          <w:szCs w:val="24"/>
        </w:rPr>
        <w:t>je</w:t>
      </w:r>
      <w:r w:rsidR="002651E8" w:rsidRPr="00F2461D">
        <w:rPr>
          <w:rFonts w:ascii="Arial" w:hAnsi="Arial" w:cs="Arial"/>
          <w:i/>
          <w:sz w:val="24"/>
          <w:szCs w:val="24"/>
        </w:rPr>
        <w:t xml:space="preserve"> da što jednostavnij</w:t>
      </w:r>
      <w:r w:rsidR="00EE48B2" w:rsidRPr="00F2461D">
        <w:rPr>
          <w:rFonts w:ascii="Arial" w:hAnsi="Arial" w:cs="Arial"/>
          <w:i/>
          <w:sz w:val="24"/>
          <w:szCs w:val="24"/>
        </w:rPr>
        <w:t>e</w:t>
      </w:r>
      <w:r w:rsidR="002651E8" w:rsidRPr="00F2461D">
        <w:rPr>
          <w:rFonts w:ascii="Arial" w:hAnsi="Arial" w:cs="Arial"/>
          <w:i/>
          <w:sz w:val="24"/>
          <w:szCs w:val="24"/>
        </w:rPr>
        <w:t xml:space="preserve"> i</w:t>
      </w:r>
      <w:r w:rsidR="00EE48B2" w:rsidRPr="00F2461D">
        <w:rPr>
          <w:rFonts w:ascii="Arial" w:hAnsi="Arial" w:cs="Arial"/>
          <w:i/>
          <w:sz w:val="24"/>
          <w:szCs w:val="24"/>
        </w:rPr>
        <w:t xml:space="preserve"> jasnije</w:t>
      </w:r>
      <w:r w:rsidR="001B0E2C" w:rsidRPr="00F2461D">
        <w:rPr>
          <w:rFonts w:ascii="Arial" w:hAnsi="Arial" w:cs="Arial"/>
          <w:i/>
          <w:sz w:val="24"/>
          <w:szCs w:val="24"/>
        </w:rPr>
        <w:t xml:space="preserve"> </w:t>
      </w:r>
      <w:r w:rsidR="00C529D6" w:rsidRPr="00F2461D">
        <w:rPr>
          <w:rFonts w:ascii="Arial" w:hAnsi="Arial" w:cs="Arial"/>
          <w:i/>
          <w:sz w:val="24"/>
          <w:szCs w:val="24"/>
        </w:rPr>
        <w:t xml:space="preserve"> iskaže osnovne informacij</w:t>
      </w:r>
      <w:r w:rsidR="006904B7" w:rsidRPr="00F2461D">
        <w:rPr>
          <w:rFonts w:ascii="Arial" w:hAnsi="Arial" w:cs="Arial"/>
          <w:i/>
          <w:sz w:val="24"/>
          <w:szCs w:val="24"/>
        </w:rPr>
        <w:t xml:space="preserve">e iz budžeta.  </w:t>
      </w:r>
      <w:r w:rsidR="00C529D6" w:rsidRPr="00F2461D">
        <w:rPr>
          <w:rFonts w:ascii="Arial" w:hAnsi="Arial" w:cs="Arial"/>
          <w:i/>
          <w:sz w:val="24"/>
          <w:szCs w:val="24"/>
        </w:rPr>
        <w:t>Rađen je na pristupačnom formatu sa jezikom r</w:t>
      </w:r>
      <w:r w:rsidR="006904B7" w:rsidRPr="00F2461D">
        <w:rPr>
          <w:rFonts w:ascii="Arial" w:hAnsi="Arial" w:cs="Arial"/>
          <w:i/>
          <w:sz w:val="24"/>
          <w:szCs w:val="24"/>
        </w:rPr>
        <w:t>azumljivim</w:t>
      </w:r>
      <w:r w:rsidR="001B0E2C" w:rsidRPr="00F2461D">
        <w:rPr>
          <w:rFonts w:ascii="Arial" w:hAnsi="Arial" w:cs="Arial"/>
          <w:i/>
          <w:sz w:val="24"/>
          <w:szCs w:val="24"/>
        </w:rPr>
        <w:t xml:space="preserve">  </w:t>
      </w:r>
      <w:r w:rsidR="00C529D6" w:rsidRPr="00F2461D">
        <w:rPr>
          <w:rFonts w:ascii="Arial" w:hAnsi="Arial" w:cs="Arial"/>
          <w:i/>
          <w:sz w:val="24"/>
          <w:szCs w:val="24"/>
        </w:rPr>
        <w:t>svim građanima.</w:t>
      </w:r>
    </w:p>
    <w:p w:rsidR="0087019D" w:rsidRPr="00F2461D" w:rsidRDefault="00EE48B2" w:rsidP="007317A7">
      <w:pPr>
        <w:shd w:val="clear" w:color="auto" w:fill="FFFFFF" w:themeFill="background1"/>
        <w:contextualSpacing/>
        <w:jc w:val="both"/>
        <w:rPr>
          <w:rFonts w:ascii="Arial" w:hAnsi="Arial" w:cs="Arial"/>
          <w:i/>
          <w:sz w:val="24"/>
          <w:szCs w:val="24"/>
        </w:rPr>
      </w:pPr>
      <w:r w:rsidRPr="00F2461D">
        <w:rPr>
          <w:rFonts w:ascii="Arial" w:hAnsi="Arial" w:cs="Arial"/>
          <w:i/>
          <w:sz w:val="24"/>
          <w:szCs w:val="24"/>
        </w:rPr>
        <w:t>Građani kada razumij</w:t>
      </w:r>
      <w:r w:rsidR="00172AA6" w:rsidRPr="00F2461D">
        <w:rPr>
          <w:rFonts w:ascii="Arial" w:hAnsi="Arial" w:cs="Arial"/>
          <w:i/>
          <w:sz w:val="24"/>
          <w:szCs w:val="24"/>
        </w:rPr>
        <w:t>u</w:t>
      </w:r>
      <w:r w:rsidRPr="00F2461D">
        <w:rPr>
          <w:rFonts w:ascii="Arial" w:hAnsi="Arial" w:cs="Arial"/>
          <w:i/>
          <w:sz w:val="24"/>
          <w:szCs w:val="24"/>
        </w:rPr>
        <w:t xml:space="preserve"> </w:t>
      </w:r>
      <w:r w:rsidR="00AB66F5">
        <w:rPr>
          <w:rFonts w:ascii="Arial" w:hAnsi="Arial" w:cs="Arial"/>
          <w:i/>
          <w:sz w:val="24"/>
          <w:szCs w:val="24"/>
        </w:rPr>
        <w:t>b</w:t>
      </w:r>
      <w:r w:rsidRPr="00F2461D">
        <w:rPr>
          <w:rFonts w:ascii="Arial" w:hAnsi="Arial" w:cs="Arial"/>
          <w:i/>
          <w:sz w:val="24"/>
          <w:szCs w:val="24"/>
        </w:rPr>
        <w:t>udžet, onda</w:t>
      </w:r>
      <w:r w:rsidR="006904B7" w:rsidRPr="00F2461D">
        <w:rPr>
          <w:rFonts w:ascii="Arial" w:hAnsi="Arial" w:cs="Arial"/>
          <w:i/>
          <w:sz w:val="24"/>
          <w:szCs w:val="24"/>
        </w:rPr>
        <w:t xml:space="preserve"> mogu </w:t>
      </w:r>
      <w:r w:rsidR="001B0E2C" w:rsidRPr="00F2461D">
        <w:rPr>
          <w:rFonts w:ascii="Arial" w:hAnsi="Arial" w:cs="Arial"/>
          <w:i/>
          <w:sz w:val="24"/>
          <w:szCs w:val="24"/>
        </w:rPr>
        <w:t xml:space="preserve"> </w:t>
      </w:r>
      <w:r w:rsidRPr="00F2461D">
        <w:rPr>
          <w:rFonts w:ascii="Arial" w:hAnsi="Arial" w:cs="Arial"/>
          <w:i/>
          <w:sz w:val="24"/>
          <w:szCs w:val="24"/>
        </w:rPr>
        <w:t>lakše učestvovati u procesu, postavljati pitanja</w:t>
      </w:r>
      <w:r w:rsidR="000B7A59" w:rsidRPr="00F2461D">
        <w:rPr>
          <w:rFonts w:ascii="Arial" w:hAnsi="Arial" w:cs="Arial"/>
          <w:i/>
          <w:sz w:val="24"/>
          <w:szCs w:val="24"/>
        </w:rPr>
        <w:t>, uticati na konačne odluke</w:t>
      </w:r>
      <w:r w:rsidRPr="00F2461D">
        <w:rPr>
          <w:rFonts w:ascii="Arial" w:hAnsi="Arial" w:cs="Arial"/>
          <w:i/>
          <w:sz w:val="24"/>
          <w:szCs w:val="24"/>
        </w:rPr>
        <w:t xml:space="preserve"> osigurati  </w:t>
      </w:r>
      <w:r w:rsidR="00AB66F5">
        <w:rPr>
          <w:rFonts w:ascii="Arial" w:hAnsi="Arial" w:cs="Arial"/>
          <w:i/>
          <w:sz w:val="24"/>
          <w:szCs w:val="24"/>
        </w:rPr>
        <w:t>i</w:t>
      </w:r>
      <w:r w:rsidR="001B0E2C" w:rsidRPr="00F2461D">
        <w:rPr>
          <w:rFonts w:ascii="Arial" w:hAnsi="Arial" w:cs="Arial"/>
          <w:b/>
          <w:sz w:val="24"/>
          <w:szCs w:val="24"/>
        </w:rPr>
        <w:t xml:space="preserve"> </w:t>
      </w:r>
      <w:r w:rsidR="0057277F" w:rsidRPr="00F2461D">
        <w:rPr>
          <w:rFonts w:ascii="Arial" w:hAnsi="Arial" w:cs="Arial"/>
          <w:i/>
          <w:sz w:val="24"/>
          <w:szCs w:val="24"/>
        </w:rPr>
        <w:t>transparentno postupanje vlasti.</w:t>
      </w:r>
    </w:p>
    <w:p w:rsidR="0087019D" w:rsidRPr="006904B7" w:rsidRDefault="0087019D" w:rsidP="00B966D8">
      <w:pPr>
        <w:shd w:val="clear" w:color="auto" w:fill="FFFFFF" w:themeFill="background1"/>
        <w:rPr>
          <w:rFonts w:ascii="Arial" w:hAnsi="Arial" w:cs="Arial"/>
          <w:b/>
          <w:color w:val="548DD4" w:themeColor="text2" w:themeTint="99"/>
          <w:sz w:val="28"/>
          <w:szCs w:val="28"/>
        </w:rPr>
      </w:pPr>
    </w:p>
    <w:p w:rsidR="00C529D6" w:rsidRPr="00B97BF8" w:rsidRDefault="00483F19" w:rsidP="00B966D8">
      <w:pPr>
        <w:shd w:val="clear" w:color="auto" w:fill="FFFFFF" w:themeFill="background1"/>
        <w:rPr>
          <w:rFonts w:ascii="Arial" w:hAnsi="Arial" w:cs="Arial"/>
          <w:b/>
          <w:color w:val="548DD4" w:themeColor="text2" w:themeTint="99"/>
          <w:sz w:val="28"/>
          <w:szCs w:val="28"/>
        </w:rPr>
      </w:pPr>
      <w:r>
        <w:rPr>
          <w:rFonts w:ascii="Arial" w:hAnsi="Arial" w:cs="Arial"/>
          <w:i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706368" behindDoc="1" locked="0" layoutInCell="0" allowOverlap="1">
                <wp:simplePos x="0" y="0"/>
                <wp:positionH relativeFrom="page">
                  <wp:posOffset>5058410</wp:posOffset>
                </wp:positionH>
                <wp:positionV relativeFrom="paragraph">
                  <wp:posOffset>266700</wp:posOffset>
                </wp:positionV>
                <wp:extent cx="1736090" cy="1735455"/>
                <wp:effectExtent l="0" t="0" r="0" b="0"/>
                <wp:wrapNone/>
                <wp:docPr id="7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6090" cy="1735455"/>
                          <a:chOff x="5001" y="-1292"/>
                          <a:chExt cx="2734" cy="2733"/>
                        </a:xfrm>
                      </wpg:grpSpPr>
                      <wps:wsp>
                        <wps:cNvPr id="9" name="Freeform 39" descr="Ilustracija pokazuje da je podijeljeno finansiranje nadležnosti između općine, kantina, entiteta i države. " title="Finansiranje nadležnosti"/>
                        <wps:cNvSpPr>
                          <a:spLocks/>
                        </wps:cNvSpPr>
                        <wps:spPr bwMode="auto">
                          <a:xfrm>
                            <a:off x="6623" y="-446"/>
                            <a:ext cx="1102" cy="1747"/>
                          </a:xfrm>
                          <a:custGeom>
                            <a:avLst/>
                            <a:gdLst>
                              <a:gd name="T0" fmla="*/ 998 w 1102"/>
                              <a:gd name="T1" fmla="*/ 0 h 1747"/>
                              <a:gd name="T2" fmla="*/ 0 w 1102"/>
                              <a:gd name="T3" fmla="*/ 0 h 1747"/>
                              <a:gd name="T4" fmla="*/ 28 w 1102"/>
                              <a:gd name="T5" fmla="*/ 14 h 1747"/>
                              <a:gd name="T6" fmla="*/ 55 w 1102"/>
                              <a:gd name="T7" fmla="*/ 31 h 1747"/>
                              <a:gd name="T8" fmla="*/ 82 w 1102"/>
                              <a:gd name="T9" fmla="*/ 49 h 1747"/>
                              <a:gd name="T10" fmla="*/ 107 w 1102"/>
                              <a:gd name="T11" fmla="*/ 68 h 1747"/>
                              <a:gd name="T12" fmla="*/ 131 w 1102"/>
                              <a:gd name="T13" fmla="*/ 89 h 1747"/>
                              <a:gd name="T14" fmla="*/ 155 w 1102"/>
                              <a:gd name="T15" fmla="*/ 111 h 1747"/>
                              <a:gd name="T16" fmla="*/ 176 w 1102"/>
                              <a:gd name="T17" fmla="*/ 134 h 1747"/>
                              <a:gd name="T18" fmla="*/ 197 w 1102"/>
                              <a:gd name="T19" fmla="*/ 158 h 1747"/>
                              <a:gd name="T20" fmla="*/ 216 w 1102"/>
                              <a:gd name="T21" fmla="*/ 183 h 1747"/>
                              <a:gd name="T22" fmla="*/ 234 w 1102"/>
                              <a:gd name="T23" fmla="*/ 210 h 1747"/>
                              <a:gd name="T24" fmla="*/ 251 w 1102"/>
                              <a:gd name="T25" fmla="*/ 237 h 1747"/>
                              <a:gd name="T26" fmla="*/ 265 w 1102"/>
                              <a:gd name="T27" fmla="*/ 266 h 1747"/>
                              <a:gd name="T28" fmla="*/ 279 w 1102"/>
                              <a:gd name="T29" fmla="*/ 295 h 1747"/>
                              <a:gd name="T30" fmla="*/ 291 w 1102"/>
                              <a:gd name="T31" fmla="*/ 325 h 1747"/>
                              <a:gd name="T32" fmla="*/ 301 w 1102"/>
                              <a:gd name="T33" fmla="*/ 356 h 1747"/>
                              <a:gd name="T34" fmla="*/ 309 w 1102"/>
                              <a:gd name="T35" fmla="*/ 388 h 1747"/>
                              <a:gd name="T36" fmla="*/ 316 w 1102"/>
                              <a:gd name="T37" fmla="*/ 420 h 1747"/>
                              <a:gd name="T38" fmla="*/ 321 w 1102"/>
                              <a:gd name="T39" fmla="*/ 453 h 1747"/>
                              <a:gd name="T40" fmla="*/ 324 w 1102"/>
                              <a:gd name="T41" fmla="*/ 486 h 1747"/>
                              <a:gd name="T42" fmla="*/ 325 w 1102"/>
                              <a:gd name="T43" fmla="*/ 521 h 1747"/>
                              <a:gd name="T44" fmla="*/ 325 w 1102"/>
                              <a:gd name="T45" fmla="*/ 1747 h 1747"/>
                              <a:gd name="T46" fmla="*/ 394 w 1102"/>
                              <a:gd name="T47" fmla="*/ 1712 h 1747"/>
                              <a:gd name="T48" fmla="*/ 461 w 1102"/>
                              <a:gd name="T49" fmla="*/ 1673 h 1747"/>
                              <a:gd name="T50" fmla="*/ 526 w 1102"/>
                              <a:gd name="T51" fmla="*/ 1630 h 1747"/>
                              <a:gd name="T52" fmla="*/ 587 w 1102"/>
                              <a:gd name="T53" fmla="*/ 1584 h 1747"/>
                              <a:gd name="T54" fmla="*/ 646 w 1102"/>
                              <a:gd name="T55" fmla="*/ 1535 h 1747"/>
                              <a:gd name="T56" fmla="*/ 701 w 1102"/>
                              <a:gd name="T57" fmla="*/ 1483 h 1747"/>
                              <a:gd name="T58" fmla="*/ 753 w 1102"/>
                              <a:gd name="T59" fmla="*/ 1428 h 1747"/>
                              <a:gd name="T60" fmla="*/ 802 w 1102"/>
                              <a:gd name="T61" fmla="*/ 1370 h 1747"/>
                              <a:gd name="T62" fmla="*/ 848 w 1102"/>
                              <a:gd name="T63" fmla="*/ 1310 h 1747"/>
                              <a:gd name="T64" fmla="*/ 890 w 1102"/>
                              <a:gd name="T65" fmla="*/ 1247 h 1747"/>
                              <a:gd name="T66" fmla="*/ 929 w 1102"/>
                              <a:gd name="T67" fmla="*/ 1182 h 1747"/>
                              <a:gd name="T68" fmla="*/ 964 w 1102"/>
                              <a:gd name="T69" fmla="*/ 1115 h 1747"/>
                              <a:gd name="T70" fmla="*/ 996 w 1102"/>
                              <a:gd name="T71" fmla="*/ 1046 h 1747"/>
                              <a:gd name="T72" fmla="*/ 1023 w 1102"/>
                              <a:gd name="T73" fmla="*/ 975 h 1747"/>
                              <a:gd name="T74" fmla="*/ 1046 w 1102"/>
                              <a:gd name="T75" fmla="*/ 903 h 1747"/>
                              <a:gd name="T76" fmla="*/ 1066 w 1102"/>
                              <a:gd name="T77" fmla="*/ 829 h 1747"/>
                              <a:gd name="T78" fmla="*/ 1081 w 1102"/>
                              <a:gd name="T79" fmla="*/ 753 h 1747"/>
                              <a:gd name="T80" fmla="*/ 1092 w 1102"/>
                              <a:gd name="T81" fmla="*/ 677 h 1747"/>
                              <a:gd name="T82" fmla="*/ 1099 w 1102"/>
                              <a:gd name="T83" fmla="*/ 599 h 1747"/>
                              <a:gd name="T84" fmla="*/ 1101 w 1102"/>
                              <a:gd name="T85" fmla="*/ 521 h 1747"/>
                              <a:gd name="T86" fmla="*/ 1101 w 1102"/>
                              <a:gd name="T87" fmla="*/ 493 h 1747"/>
                              <a:gd name="T88" fmla="*/ 1100 w 1102"/>
                              <a:gd name="T89" fmla="*/ 466 h 1747"/>
                              <a:gd name="T90" fmla="*/ 1099 w 1102"/>
                              <a:gd name="T91" fmla="*/ 440 h 1747"/>
                              <a:gd name="T92" fmla="*/ 1097 w 1102"/>
                              <a:gd name="T93" fmla="*/ 413 h 1747"/>
                              <a:gd name="T94" fmla="*/ 1095 w 1102"/>
                              <a:gd name="T95" fmla="*/ 386 h 1747"/>
                              <a:gd name="T96" fmla="*/ 1092 w 1102"/>
                              <a:gd name="T97" fmla="*/ 360 h 1747"/>
                              <a:gd name="T98" fmla="*/ 1089 w 1102"/>
                              <a:gd name="T99" fmla="*/ 333 h 1747"/>
                              <a:gd name="T100" fmla="*/ 1085 w 1102"/>
                              <a:gd name="T101" fmla="*/ 307 h 1747"/>
                              <a:gd name="T102" fmla="*/ 1080 w 1102"/>
                              <a:gd name="T103" fmla="*/ 280 h 1747"/>
                              <a:gd name="T104" fmla="*/ 1075 w 1102"/>
                              <a:gd name="T105" fmla="*/ 254 h 1747"/>
                              <a:gd name="T106" fmla="*/ 1070 w 1102"/>
                              <a:gd name="T107" fmla="*/ 228 h 1747"/>
                              <a:gd name="T108" fmla="*/ 1064 w 1102"/>
                              <a:gd name="T109" fmla="*/ 202 h 1747"/>
                              <a:gd name="T110" fmla="*/ 1057 w 1102"/>
                              <a:gd name="T111" fmla="*/ 176 h 1747"/>
                              <a:gd name="T112" fmla="*/ 1050 w 1102"/>
                              <a:gd name="T113" fmla="*/ 151 h 1747"/>
                              <a:gd name="T114" fmla="*/ 1043 w 1102"/>
                              <a:gd name="T115" fmla="*/ 125 h 1747"/>
                              <a:gd name="T116" fmla="*/ 1035 w 1102"/>
                              <a:gd name="T117" fmla="*/ 100 h 1747"/>
                              <a:gd name="T118" fmla="*/ 1026 w 1102"/>
                              <a:gd name="T119" fmla="*/ 75 h 1747"/>
                              <a:gd name="T120" fmla="*/ 1017 w 1102"/>
                              <a:gd name="T121" fmla="*/ 49 h 1747"/>
                              <a:gd name="T122" fmla="*/ 1008 w 1102"/>
                              <a:gd name="T123" fmla="*/ 24 h 1747"/>
                              <a:gd name="T124" fmla="*/ 998 w 1102"/>
                              <a:gd name="T125" fmla="*/ 0 h 17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102" h="1747">
                                <a:moveTo>
                                  <a:pt x="998" y="0"/>
                                </a:moveTo>
                                <a:lnTo>
                                  <a:pt x="0" y="0"/>
                                </a:lnTo>
                                <a:lnTo>
                                  <a:pt x="28" y="14"/>
                                </a:lnTo>
                                <a:lnTo>
                                  <a:pt x="55" y="31"/>
                                </a:lnTo>
                                <a:lnTo>
                                  <a:pt x="82" y="49"/>
                                </a:lnTo>
                                <a:lnTo>
                                  <a:pt x="107" y="68"/>
                                </a:lnTo>
                                <a:lnTo>
                                  <a:pt x="131" y="89"/>
                                </a:lnTo>
                                <a:lnTo>
                                  <a:pt x="155" y="111"/>
                                </a:lnTo>
                                <a:lnTo>
                                  <a:pt x="176" y="134"/>
                                </a:lnTo>
                                <a:lnTo>
                                  <a:pt x="197" y="158"/>
                                </a:lnTo>
                                <a:lnTo>
                                  <a:pt x="216" y="183"/>
                                </a:lnTo>
                                <a:lnTo>
                                  <a:pt x="234" y="210"/>
                                </a:lnTo>
                                <a:lnTo>
                                  <a:pt x="251" y="237"/>
                                </a:lnTo>
                                <a:lnTo>
                                  <a:pt x="265" y="266"/>
                                </a:lnTo>
                                <a:lnTo>
                                  <a:pt x="279" y="295"/>
                                </a:lnTo>
                                <a:lnTo>
                                  <a:pt x="291" y="325"/>
                                </a:lnTo>
                                <a:lnTo>
                                  <a:pt x="301" y="356"/>
                                </a:lnTo>
                                <a:lnTo>
                                  <a:pt x="309" y="388"/>
                                </a:lnTo>
                                <a:lnTo>
                                  <a:pt x="316" y="420"/>
                                </a:lnTo>
                                <a:lnTo>
                                  <a:pt x="321" y="453"/>
                                </a:lnTo>
                                <a:lnTo>
                                  <a:pt x="324" y="486"/>
                                </a:lnTo>
                                <a:lnTo>
                                  <a:pt x="325" y="521"/>
                                </a:lnTo>
                                <a:lnTo>
                                  <a:pt x="325" y="1747"/>
                                </a:lnTo>
                                <a:lnTo>
                                  <a:pt x="394" y="1712"/>
                                </a:lnTo>
                                <a:lnTo>
                                  <a:pt x="461" y="1673"/>
                                </a:lnTo>
                                <a:lnTo>
                                  <a:pt x="526" y="1630"/>
                                </a:lnTo>
                                <a:lnTo>
                                  <a:pt x="587" y="1584"/>
                                </a:lnTo>
                                <a:lnTo>
                                  <a:pt x="646" y="1535"/>
                                </a:lnTo>
                                <a:lnTo>
                                  <a:pt x="701" y="1483"/>
                                </a:lnTo>
                                <a:lnTo>
                                  <a:pt x="753" y="1428"/>
                                </a:lnTo>
                                <a:lnTo>
                                  <a:pt x="802" y="1370"/>
                                </a:lnTo>
                                <a:lnTo>
                                  <a:pt x="848" y="1310"/>
                                </a:lnTo>
                                <a:lnTo>
                                  <a:pt x="890" y="1247"/>
                                </a:lnTo>
                                <a:lnTo>
                                  <a:pt x="929" y="1182"/>
                                </a:lnTo>
                                <a:lnTo>
                                  <a:pt x="964" y="1115"/>
                                </a:lnTo>
                                <a:lnTo>
                                  <a:pt x="996" y="1046"/>
                                </a:lnTo>
                                <a:lnTo>
                                  <a:pt x="1023" y="975"/>
                                </a:lnTo>
                                <a:lnTo>
                                  <a:pt x="1046" y="903"/>
                                </a:lnTo>
                                <a:lnTo>
                                  <a:pt x="1066" y="829"/>
                                </a:lnTo>
                                <a:lnTo>
                                  <a:pt x="1081" y="753"/>
                                </a:lnTo>
                                <a:lnTo>
                                  <a:pt x="1092" y="677"/>
                                </a:lnTo>
                                <a:lnTo>
                                  <a:pt x="1099" y="599"/>
                                </a:lnTo>
                                <a:lnTo>
                                  <a:pt x="1101" y="521"/>
                                </a:lnTo>
                                <a:lnTo>
                                  <a:pt x="1101" y="493"/>
                                </a:lnTo>
                                <a:lnTo>
                                  <a:pt x="1100" y="466"/>
                                </a:lnTo>
                                <a:lnTo>
                                  <a:pt x="1099" y="440"/>
                                </a:lnTo>
                                <a:lnTo>
                                  <a:pt x="1097" y="413"/>
                                </a:lnTo>
                                <a:lnTo>
                                  <a:pt x="1095" y="386"/>
                                </a:lnTo>
                                <a:lnTo>
                                  <a:pt x="1092" y="360"/>
                                </a:lnTo>
                                <a:lnTo>
                                  <a:pt x="1089" y="333"/>
                                </a:lnTo>
                                <a:lnTo>
                                  <a:pt x="1085" y="307"/>
                                </a:lnTo>
                                <a:lnTo>
                                  <a:pt x="1080" y="280"/>
                                </a:lnTo>
                                <a:lnTo>
                                  <a:pt x="1075" y="254"/>
                                </a:lnTo>
                                <a:lnTo>
                                  <a:pt x="1070" y="228"/>
                                </a:lnTo>
                                <a:lnTo>
                                  <a:pt x="1064" y="202"/>
                                </a:lnTo>
                                <a:lnTo>
                                  <a:pt x="1057" y="176"/>
                                </a:lnTo>
                                <a:lnTo>
                                  <a:pt x="1050" y="151"/>
                                </a:lnTo>
                                <a:lnTo>
                                  <a:pt x="1043" y="125"/>
                                </a:lnTo>
                                <a:lnTo>
                                  <a:pt x="1035" y="100"/>
                                </a:lnTo>
                                <a:lnTo>
                                  <a:pt x="1026" y="75"/>
                                </a:lnTo>
                                <a:lnTo>
                                  <a:pt x="1017" y="49"/>
                                </a:lnTo>
                                <a:lnTo>
                                  <a:pt x="1008" y="24"/>
                                </a:lnTo>
                                <a:lnTo>
                                  <a:pt x="9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62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40"/>
                        <wps:cNvSpPr>
                          <a:spLocks/>
                        </wps:cNvSpPr>
                        <wps:spPr bwMode="auto">
                          <a:xfrm>
                            <a:off x="5011" y="-1152"/>
                            <a:ext cx="1102" cy="1747"/>
                          </a:xfrm>
                          <a:custGeom>
                            <a:avLst/>
                            <a:gdLst>
                              <a:gd name="T0" fmla="*/ 0 w 1102"/>
                              <a:gd name="T1" fmla="*/ 1254 h 1747"/>
                              <a:gd name="T2" fmla="*/ 1 w 1102"/>
                              <a:gd name="T3" fmla="*/ 1280 h 1747"/>
                              <a:gd name="T4" fmla="*/ 2 w 1102"/>
                              <a:gd name="T5" fmla="*/ 1307 h 1747"/>
                              <a:gd name="T6" fmla="*/ 4 w 1102"/>
                              <a:gd name="T7" fmla="*/ 1334 h 1747"/>
                              <a:gd name="T8" fmla="*/ 6 w 1102"/>
                              <a:gd name="T9" fmla="*/ 1361 h 1747"/>
                              <a:gd name="T10" fmla="*/ 9 w 1102"/>
                              <a:gd name="T11" fmla="*/ 1387 h 1747"/>
                              <a:gd name="T12" fmla="*/ 12 w 1102"/>
                              <a:gd name="T13" fmla="*/ 1414 h 1747"/>
                              <a:gd name="T14" fmla="*/ 16 w 1102"/>
                              <a:gd name="T15" fmla="*/ 1440 h 1747"/>
                              <a:gd name="T16" fmla="*/ 21 w 1102"/>
                              <a:gd name="T17" fmla="*/ 1467 h 1747"/>
                              <a:gd name="T18" fmla="*/ 26 w 1102"/>
                              <a:gd name="T19" fmla="*/ 1493 h 1747"/>
                              <a:gd name="T20" fmla="*/ 31 w 1102"/>
                              <a:gd name="T21" fmla="*/ 1519 h 1747"/>
                              <a:gd name="T22" fmla="*/ 37 w 1102"/>
                              <a:gd name="T23" fmla="*/ 1545 h 1747"/>
                              <a:gd name="T24" fmla="*/ 43 w 1102"/>
                              <a:gd name="T25" fmla="*/ 1570 h 1747"/>
                              <a:gd name="T26" fmla="*/ 50 w 1102"/>
                              <a:gd name="T27" fmla="*/ 1596 h 1747"/>
                              <a:gd name="T28" fmla="*/ 58 w 1102"/>
                              <a:gd name="T29" fmla="*/ 1622 h 1747"/>
                              <a:gd name="T30" fmla="*/ 66 w 1102"/>
                              <a:gd name="T31" fmla="*/ 1647 h 1747"/>
                              <a:gd name="T32" fmla="*/ 75 w 1102"/>
                              <a:gd name="T33" fmla="*/ 1672 h 1747"/>
                              <a:gd name="T34" fmla="*/ 84 w 1102"/>
                              <a:gd name="T35" fmla="*/ 1698 h 1747"/>
                              <a:gd name="T36" fmla="*/ 93 w 1102"/>
                              <a:gd name="T37" fmla="*/ 1723 h 1747"/>
                              <a:gd name="T38" fmla="*/ 103 w 1102"/>
                              <a:gd name="T39" fmla="*/ 1747 h 1747"/>
                              <a:gd name="T40" fmla="*/ 1101 w 1102"/>
                              <a:gd name="T41" fmla="*/ 1747 h 1747"/>
                              <a:gd name="T42" fmla="*/ 1073 w 1102"/>
                              <a:gd name="T43" fmla="*/ 1733 h 1747"/>
                              <a:gd name="T44" fmla="*/ 1045 w 1102"/>
                              <a:gd name="T45" fmla="*/ 1716 h 1747"/>
                              <a:gd name="T46" fmla="*/ 1019 w 1102"/>
                              <a:gd name="T47" fmla="*/ 1698 h 1747"/>
                              <a:gd name="T48" fmla="*/ 994 w 1102"/>
                              <a:gd name="T49" fmla="*/ 1679 h 1747"/>
                              <a:gd name="T50" fmla="*/ 969 w 1102"/>
                              <a:gd name="T51" fmla="*/ 1658 h 1747"/>
                              <a:gd name="T52" fmla="*/ 946 w 1102"/>
                              <a:gd name="T53" fmla="*/ 1636 h 1747"/>
                              <a:gd name="T54" fmla="*/ 924 w 1102"/>
                              <a:gd name="T55" fmla="*/ 1613 h 1747"/>
                              <a:gd name="T56" fmla="*/ 904 w 1102"/>
                              <a:gd name="T57" fmla="*/ 1589 h 1747"/>
                              <a:gd name="T58" fmla="*/ 885 w 1102"/>
                              <a:gd name="T59" fmla="*/ 1564 h 1747"/>
                              <a:gd name="T60" fmla="*/ 867 w 1102"/>
                              <a:gd name="T61" fmla="*/ 1537 h 1747"/>
                              <a:gd name="T62" fmla="*/ 850 w 1102"/>
                              <a:gd name="T63" fmla="*/ 1510 h 1747"/>
                              <a:gd name="T64" fmla="*/ 835 w 1102"/>
                              <a:gd name="T65" fmla="*/ 1481 h 1747"/>
                              <a:gd name="T66" fmla="*/ 822 w 1102"/>
                              <a:gd name="T67" fmla="*/ 1452 h 1747"/>
                              <a:gd name="T68" fmla="*/ 810 w 1102"/>
                              <a:gd name="T69" fmla="*/ 1422 h 1747"/>
                              <a:gd name="T70" fmla="*/ 800 w 1102"/>
                              <a:gd name="T71" fmla="*/ 1391 h 1747"/>
                              <a:gd name="T72" fmla="*/ 792 w 1102"/>
                              <a:gd name="T73" fmla="*/ 1359 h 1747"/>
                              <a:gd name="T74" fmla="*/ 785 w 1102"/>
                              <a:gd name="T75" fmla="*/ 1327 h 1747"/>
                              <a:gd name="T76" fmla="*/ 780 w 1102"/>
                              <a:gd name="T77" fmla="*/ 1294 h 1747"/>
                              <a:gd name="T78" fmla="*/ 777 w 1102"/>
                              <a:gd name="T79" fmla="*/ 1260 h 1747"/>
                              <a:gd name="T80" fmla="*/ 776 w 1102"/>
                              <a:gd name="T81" fmla="*/ 1226 h 1747"/>
                              <a:gd name="T82" fmla="*/ 776 w 1102"/>
                              <a:gd name="T83" fmla="*/ 0 h 1747"/>
                              <a:gd name="T84" fmla="*/ 707 w 1102"/>
                              <a:gd name="T85" fmla="*/ 35 h 1747"/>
                              <a:gd name="T86" fmla="*/ 639 w 1102"/>
                              <a:gd name="T87" fmla="*/ 74 h 1747"/>
                              <a:gd name="T88" fmla="*/ 575 w 1102"/>
                              <a:gd name="T89" fmla="*/ 117 h 1747"/>
                              <a:gd name="T90" fmla="*/ 514 w 1102"/>
                              <a:gd name="T91" fmla="*/ 163 h 1747"/>
                              <a:gd name="T92" fmla="*/ 455 w 1102"/>
                              <a:gd name="T93" fmla="*/ 212 h 1747"/>
                              <a:gd name="T94" fmla="*/ 400 w 1102"/>
                              <a:gd name="T95" fmla="*/ 264 h 1747"/>
                              <a:gd name="T96" fmla="*/ 347 w 1102"/>
                              <a:gd name="T97" fmla="*/ 319 h 1747"/>
                              <a:gd name="T98" fmla="*/ 298 w 1102"/>
                              <a:gd name="T99" fmla="*/ 377 h 1747"/>
                              <a:gd name="T100" fmla="*/ 253 w 1102"/>
                              <a:gd name="T101" fmla="*/ 437 h 1747"/>
                              <a:gd name="T102" fmla="*/ 210 w 1102"/>
                              <a:gd name="T103" fmla="*/ 500 h 1747"/>
                              <a:gd name="T104" fmla="*/ 172 w 1102"/>
                              <a:gd name="T105" fmla="*/ 565 h 1747"/>
                              <a:gd name="T106" fmla="*/ 137 w 1102"/>
                              <a:gd name="T107" fmla="*/ 632 h 1747"/>
                              <a:gd name="T108" fmla="*/ 105 w 1102"/>
                              <a:gd name="T109" fmla="*/ 701 h 1747"/>
                              <a:gd name="T110" fmla="*/ 78 w 1102"/>
                              <a:gd name="T111" fmla="*/ 772 h 1747"/>
                              <a:gd name="T112" fmla="*/ 54 w 1102"/>
                              <a:gd name="T113" fmla="*/ 844 h 1747"/>
                              <a:gd name="T114" fmla="*/ 35 w 1102"/>
                              <a:gd name="T115" fmla="*/ 918 h 1747"/>
                              <a:gd name="T116" fmla="*/ 20 w 1102"/>
                              <a:gd name="T117" fmla="*/ 994 h 1747"/>
                              <a:gd name="T118" fmla="*/ 8 w 1102"/>
                              <a:gd name="T119" fmla="*/ 1070 h 1747"/>
                              <a:gd name="T120" fmla="*/ 2 w 1102"/>
                              <a:gd name="T121" fmla="*/ 1148 h 1747"/>
                              <a:gd name="T122" fmla="*/ 0 w 1102"/>
                              <a:gd name="T123" fmla="*/ 1226 h 1747"/>
                              <a:gd name="T124" fmla="*/ 0 w 1102"/>
                              <a:gd name="T125" fmla="*/ 1254 h 17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102" h="1747">
                                <a:moveTo>
                                  <a:pt x="0" y="1254"/>
                                </a:moveTo>
                                <a:lnTo>
                                  <a:pt x="1" y="1280"/>
                                </a:lnTo>
                                <a:lnTo>
                                  <a:pt x="2" y="1307"/>
                                </a:lnTo>
                                <a:lnTo>
                                  <a:pt x="4" y="1334"/>
                                </a:lnTo>
                                <a:lnTo>
                                  <a:pt x="6" y="1361"/>
                                </a:lnTo>
                                <a:lnTo>
                                  <a:pt x="9" y="1387"/>
                                </a:lnTo>
                                <a:lnTo>
                                  <a:pt x="12" y="1414"/>
                                </a:lnTo>
                                <a:lnTo>
                                  <a:pt x="16" y="1440"/>
                                </a:lnTo>
                                <a:lnTo>
                                  <a:pt x="21" y="1467"/>
                                </a:lnTo>
                                <a:lnTo>
                                  <a:pt x="26" y="1493"/>
                                </a:lnTo>
                                <a:lnTo>
                                  <a:pt x="31" y="1519"/>
                                </a:lnTo>
                                <a:lnTo>
                                  <a:pt x="37" y="1545"/>
                                </a:lnTo>
                                <a:lnTo>
                                  <a:pt x="43" y="1570"/>
                                </a:lnTo>
                                <a:lnTo>
                                  <a:pt x="50" y="1596"/>
                                </a:lnTo>
                                <a:lnTo>
                                  <a:pt x="58" y="1622"/>
                                </a:lnTo>
                                <a:lnTo>
                                  <a:pt x="66" y="1647"/>
                                </a:lnTo>
                                <a:lnTo>
                                  <a:pt x="75" y="1672"/>
                                </a:lnTo>
                                <a:lnTo>
                                  <a:pt x="84" y="1698"/>
                                </a:lnTo>
                                <a:lnTo>
                                  <a:pt x="93" y="1723"/>
                                </a:lnTo>
                                <a:lnTo>
                                  <a:pt x="103" y="1747"/>
                                </a:lnTo>
                                <a:lnTo>
                                  <a:pt x="1101" y="1747"/>
                                </a:lnTo>
                                <a:lnTo>
                                  <a:pt x="1073" y="1733"/>
                                </a:lnTo>
                                <a:lnTo>
                                  <a:pt x="1045" y="1716"/>
                                </a:lnTo>
                                <a:lnTo>
                                  <a:pt x="1019" y="1698"/>
                                </a:lnTo>
                                <a:lnTo>
                                  <a:pt x="994" y="1679"/>
                                </a:lnTo>
                                <a:lnTo>
                                  <a:pt x="969" y="1658"/>
                                </a:lnTo>
                                <a:lnTo>
                                  <a:pt x="946" y="1636"/>
                                </a:lnTo>
                                <a:lnTo>
                                  <a:pt x="924" y="1613"/>
                                </a:lnTo>
                                <a:lnTo>
                                  <a:pt x="904" y="1589"/>
                                </a:lnTo>
                                <a:lnTo>
                                  <a:pt x="885" y="1564"/>
                                </a:lnTo>
                                <a:lnTo>
                                  <a:pt x="867" y="1537"/>
                                </a:lnTo>
                                <a:lnTo>
                                  <a:pt x="850" y="1510"/>
                                </a:lnTo>
                                <a:lnTo>
                                  <a:pt x="835" y="1481"/>
                                </a:lnTo>
                                <a:lnTo>
                                  <a:pt x="822" y="1452"/>
                                </a:lnTo>
                                <a:lnTo>
                                  <a:pt x="810" y="1422"/>
                                </a:lnTo>
                                <a:lnTo>
                                  <a:pt x="800" y="1391"/>
                                </a:lnTo>
                                <a:lnTo>
                                  <a:pt x="792" y="1359"/>
                                </a:lnTo>
                                <a:lnTo>
                                  <a:pt x="785" y="1327"/>
                                </a:lnTo>
                                <a:lnTo>
                                  <a:pt x="780" y="1294"/>
                                </a:lnTo>
                                <a:lnTo>
                                  <a:pt x="777" y="1260"/>
                                </a:lnTo>
                                <a:lnTo>
                                  <a:pt x="776" y="1226"/>
                                </a:lnTo>
                                <a:lnTo>
                                  <a:pt x="776" y="0"/>
                                </a:lnTo>
                                <a:lnTo>
                                  <a:pt x="707" y="35"/>
                                </a:lnTo>
                                <a:lnTo>
                                  <a:pt x="639" y="74"/>
                                </a:lnTo>
                                <a:lnTo>
                                  <a:pt x="575" y="117"/>
                                </a:lnTo>
                                <a:lnTo>
                                  <a:pt x="514" y="163"/>
                                </a:lnTo>
                                <a:lnTo>
                                  <a:pt x="455" y="212"/>
                                </a:lnTo>
                                <a:lnTo>
                                  <a:pt x="400" y="264"/>
                                </a:lnTo>
                                <a:lnTo>
                                  <a:pt x="347" y="319"/>
                                </a:lnTo>
                                <a:lnTo>
                                  <a:pt x="298" y="377"/>
                                </a:lnTo>
                                <a:lnTo>
                                  <a:pt x="253" y="437"/>
                                </a:lnTo>
                                <a:lnTo>
                                  <a:pt x="210" y="500"/>
                                </a:lnTo>
                                <a:lnTo>
                                  <a:pt x="172" y="565"/>
                                </a:lnTo>
                                <a:lnTo>
                                  <a:pt x="137" y="632"/>
                                </a:lnTo>
                                <a:lnTo>
                                  <a:pt x="105" y="701"/>
                                </a:lnTo>
                                <a:lnTo>
                                  <a:pt x="78" y="772"/>
                                </a:lnTo>
                                <a:lnTo>
                                  <a:pt x="54" y="844"/>
                                </a:lnTo>
                                <a:lnTo>
                                  <a:pt x="35" y="918"/>
                                </a:lnTo>
                                <a:lnTo>
                                  <a:pt x="20" y="994"/>
                                </a:lnTo>
                                <a:lnTo>
                                  <a:pt x="8" y="1070"/>
                                </a:lnTo>
                                <a:lnTo>
                                  <a:pt x="2" y="1148"/>
                                </a:lnTo>
                                <a:lnTo>
                                  <a:pt x="0" y="1226"/>
                                </a:lnTo>
                                <a:lnTo>
                                  <a:pt x="0" y="1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F6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1"/>
                        <wps:cNvSpPr>
                          <a:spLocks/>
                        </wps:cNvSpPr>
                        <wps:spPr bwMode="auto">
                          <a:xfrm>
                            <a:off x="5847" y="-1282"/>
                            <a:ext cx="1748" cy="1102"/>
                          </a:xfrm>
                          <a:custGeom>
                            <a:avLst/>
                            <a:gdLst>
                              <a:gd name="T0" fmla="*/ 31 w 1748"/>
                              <a:gd name="T1" fmla="*/ 1045 h 1102"/>
                              <a:gd name="T2" fmla="*/ 68 w 1748"/>
                              <a:gd name="T3" fmla="*/ 994 h 1102"/>
                              <a:gd name="T4" fmla="*/ 111 w 1748"/>
                              <a:gd name="T5" fmla="*/ 946 h 1102"/>
                              <a:gd name="T6" fmla="*/ 158 w 1748"/>
                              <a:gd name="T7" fmla="*/ 904 h 1102"/>
                              <a:gd name="T8" fmla="*/ 210 w 1748"/>
                              <a:gd name="T9" fmla="*/ 867 h 1102"/>
                              <a:gd name="T10" fmla="*/ 266 w 1748"/>
                              <a:gd name="T11" fmla="*/ 835 h 1102"/>
                              <a:gd name="T12" fmla="*/ 325 w 1748"/>
                              <a:gd name="T13" fmla="*/ 810 h 1102"/>
                              <a:gd name="T14" fmla="*/ 388 w 1748"/>
                              <a:gd name="T15" fmla="*/ 792 h 1102"/>
                              <a:gd name="T16" fmla="*/ 453 w 1748"/>
                              <a:gd name="T17" fmla="*/ 780 h 1102"/>
                              <a:gd name="T18" fmla="*/ 521 w 1748"/>
                              <a:gd name="T19" fmla="*/ 776 h 1102"/>
                              <a:gd name="T20" fmla="*/ 1712 w 1748"/>
                              <a:gd name="T21" fmla="*/ 707 h 1102"/>
                              <a:gd name="T22" fmla="*/ 1630 w 1748"/>
                              <a:gd name="T23" fmla="*/ 575 h 1102"/>
                              <a:gd name="T24" fmla="*/ 1535 w 1748"/>
                              <a:gd name="T25" fmla="*/ 455 h 1102"/>
                              <a:gd name="T26" fmla="*/ 1428 w 1748"/>
                              <a:gd name="T27" fmla="*/ 347 h 1102"/>
                              <a:gd name="T28" fmla="*/ 1310 w 1748"/>
                              <a:gd name="T29" fmla="*/ 253 h 1102"/>
                              <a:gd name="T30" fmla="*/ 1182 w 1748"/>
                              <a:gd name="T31" fmla="*/ 172 h 1102"/>
                              <a:gd name="T32" fmla="*/ 1046 w 1748"/>
                              <a:gd name="T33" fmla="*/ 105 h 1102"/>
                              <a:gd name="T34" fmla="*/ 903 w 1748"/>
                              <a:gd name="T35" fmla="*/ 54 h 1102"/>
                              <a:gd name="T36" fmla="*/ 753 w 1748"/>
                              <a:gd name="T37" fmla="*/ 20 h 1102"/>
                              <a:gd name="T38" fmla="*/ 599 w 1748"/>
                              <a:gd name="T39" fmla="*/ 2 h 1102"/>
                              <a:gd name="T40" fmla="*/ 520 w 1748"/>
                              <a:gd name="T41" fmla="*/ 0 h 1102"/>
                              <a:gd name="T42" fmla="*/ 466 w 1748"/>
                              <a:gd name="T43" fmla="*/ 1 h 1102"/>
                              <a:gd name="T44" fmla="*/ 413 w 1748"/>
                              <a:gd name="T45" fmla="*/ 4 h 1102"/>
                              <a:gd name="T46" fmla="*/ 360 w 1748"/>
                              <a:gd name="T47" fmla="*/ 9 h 1102"/>
                              <a:gd name="T48" fmla="*/ 307 w 1748"/>
                              <a:gd name="T49" fmla="*/ 16 h 1102"/>
                              <a:gd name="T50" fmla="*/ 254 w 1748"/>
                              <a:gd name="T51" fmla="*/ 26 h 1102"/>
                              <a:gd name="T52" fmla="*/ 202 w 1748"/>
                              <a:gd name="T53" fmla="*/ 37 h 1102"/>
                              <a:gd name="T54" fmla="*/ 151 w 1748"/>
                              <a:gd name="T55" fmla="*/ 50 h 1102"/>
                              <a:gd name="T56" fmla="*/ 100 w 1748"/>
                              <a:gd name="T57" fmla="*/ 66 h 1102"/>
                              <a:gd name="T58" fmla="*/ 49 w 1748"/>
                              <a:gd name="T59" fmla="*/ 84 h 1102"/>
                              <a:gd name="T60" fmla="*/ 0 w 1748"/>
                              <a:gd name="T61" fmla="*/ 103 h 1102"/>
                              <a:gd name="T62" fmla="*/ 14 w 1748"/>
                              <a:gd name="T63" fmla="*/ 1073 h 1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748" h="1102">
                                <a:moveTo>
                                  <a:pt x="14" y="1073"/>
                                </a:moveTo>
                                <a:lnTo>
                                  <a:pt x="31" y="1045"/>
                                </a:lnTo>
                                <a:lnTo>
                                  <a:pt x="49" y="1019"/>
                                </a:lnTo>
                                <a:lnTo>
                                  <a:pt x="68" y="994"/>
                                </a:lnTo>
                                <a:lnTo>
                                  <a:pt x="89" y="969"/>
                                </a:lnTo>
                                <a:lnTo>
                                  <a:pt x="111" y="946"/>
                                </a:lnTo>
                                <a:lnTo>
                                  <a:pt x="134" y="924"/>
                                </a:lnTo>
                                <a:lnTo>
                                  <a:pt x="158" y="904"/>
                                </a:lnTo>
                                <a:lnTo>
                                  <a:pt x="183" y="885"/>
                                </a:lnTo>
                                <a:lnTo>
                                  <a:pt x="210" y="867"/>
                                </a:lnTo>
                                <a:lnTo>
                                  <a:pt x="237" y="850"/>
                                </a:lnTo>
                                <a:lnTo>
                                  <a:pt x="266" y="835"/>
                                </a:lnTo>
                                <a:lnTo>
                                  <a:pt x="295" y="822"/>
                                </a:lnTo>
                                <a:lnTo>
                                  <a:pt x="325" y="810"/>
                                </a:lnTo>
                                <a:lnTo>
                                  <a:pt x="356" y="800"/>
                                </a:lnTo>
                                <a:lnTo>
                                  <a:pt x="388" y="792"/>
                                </a:lnTo>
                                <a:lnTo>
                                  <a:pt x="420" y="785"/>
                                </a:lnTo>
                                <a:lnTo>
                                  <a:pt x="453" y="780"/>
                                </a:lnTo>
                                <a:lnTo>
                                  <a:pt x="486" y="777"/>
                                </a:lnTo>
                                <a:lnTo>
                                  <a:pt x="521" y="776"/>
                                </a:lnTo>
                                <a:lnTo>
                                  <a:pt x="1747" y="776"/>
                                </a:lnTo>
                                <a:lnTo>
                                  <a:pt x="1712" y="707"/>
                                </a:lnTo>
                                <a:lnTo>
                                  <a:pt x="1673" y="639"/>
                                </a:lnTo>
                                <a:lnTo>
                                  <a:pt x="1630" y="575"/>
                                </a:lnTo>
                                <a:lnTo>
                                  <a:pt x="1584" y="514"/>
                                </a:lnTo>
                                <a:lnTo>
                                  <a:pt x="1535" y="455"/>
                                </a:lnTo>
                                <a:lnTo>
                                  <a:pt x="1483" y="400"/>
                                </a:lnTo>
                                <a:lnTo>
                                  <a:pt x="1428" y="347"/>
                                </a:lnTo>
                                <a:lnTo>
                                  <a:pt x="1370" y="298"/>
                                </a:lnTo>
                                <a:lnTo>
                                  <a:pt x="1310" y="253"/>
                                </a:lnTo>
                                <a:lnTo>
                                  <a:pt x="1247" y="210"/>
                                </a:lnTo>
                                <a:lnTo>
                                  <a:pt x="1182" y="172"/>
                                </a:lnTo>
                                <a:lnTo>
                                  <a:pt x="1115" y="137"/>
                                </a:lnTo>
                                <a:lnTo>
                                  <a:pt x="1046" y="105"/>
                                </a:lnTo>
                                <a:lnTo>
                                  <a:pt x="975" y="78"/>
                                </a:lnTo>
                                <a:lnTo>
                                  <a:pt x="903" y="54"/>
                                </a:lnTo>
                                <a:lnTo>
                                  <a:pt x="829" y="35"/>
                                </a:lnTo>
                                <a:lnTo>
                                  <a:pt x="753" y="20"/>
                                </a:lnTo>
                                <a:lnTo>
                                  <a:pt x="677" y="8"/>
                                </a:lnTo>
                                <a:lnTo>
                                  <a:pt x="599" y="2"/>
                                </a:lnTo>
                                <a:lnTo>
                                  <a:pt x="521" y="0"/>
                                </a:lnTo>
                                <a:lnTo>
                                  <a:pt x="520" y="0"/>
                                </a:lnTo>
                                <a:lnTo>
                                  <a:pt x="493" y="0"/>
                                </a:lnTo>
                                <a:lnTo>
                                  <a:pt x="466" y="1"/>
                                </a:lnTo>
                                <a:lnTo>
                                  <a:pt x="440" y="2"/>
                                </a:lnTo>
                                <a:lnTo>
                                  <a:pt x="413" y="4"/>
                                </a:lnTo>
                                <a:lnTo>
                                  <a:pt x="386" y="6"/>
                                </a:lnTo>
                                <a:lnTo>
                                  <a:pt x="360" y="9"/>
                                </a:lnTo>
                                <a:lnTo>
                                  <a:pt x="333" y="12"/>
                                </a:lnTo>
                                <a:lnTo>
                                  <a:pt x="307" y="16"/>
                                </a:lnTo>
                                <a:lnTo>
                                  <a:pt x="280" y="21"/>
                                </a:lnTo>
                                <a:lnTo>
                                  <a:pt x="254" y="26"/>
                                </a:lnTo>
                                <a:lnTo>
                                  <a:pt x="228" y="31"/>
                                </a:lnTo>
                                <a:lnTo>
                                  <a:pt x="202" y="37"/>
                                </a:lnTo>
                                <a:lnTo>
                                  <a:pt x="176" y="43"/>
                                </a:lnTo>
                                <a:lnTo>
                                  <a:pt x="151" y="50"/>
                                </a:lnTo>
                                <a:lnTo>
                                  <a:pt x="125" y="58"/>
                                </a:lnTo>
                                <a:lnTo>
                                  <a:pt x="100" y="66"/>
                                </a:lnTo>
                                <a:lnTo>
                                  <a:pt x="75" y="75"/>
                                </a:lnTo>
                                <a:lnTo>
                                  <a:pt x="49" y="84"/>
                                </a:lnTo>
                                <a:lnTo>
                                  <a:pt x="24" y="93"/>
                                </a:lnTo>
                                <a:lnTo>
                                  <a:pt x="0" y="103"/>
                                </a:lnTo>
                                <a:lnTo>
                                  <a:pt x="0" y="1101"/>
                                </a:lnTo>
                                <a:lnTo>
                                  <a:pt x="14" y="10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8EC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42"/>
                        <wps:cNvSpPr>
                          <a:spLocks/>
                        </wps:cNvSpPr>
                        <wps:spPr bwMode="auto">
                          <a:xfrm>
                            <a:off x="5141" y="329"/>
                            <a:ext cx="1748" cy="1102"/>
                          </a:xfrm>
                          <a:custGeom>
                            <a:avLst/>
                            <a:gdLst>
                              <a:gd name="T0" fmla="*/ 1226 w 1748"/>
                              <a:gd name="T1" fmla="*/ 1101 h 1102"/>
                              <a:gd name="T2" fmla="*/ 1254 w 1748"/>
                              <a:gd name="T3" fmla="*/ 1101 h 1102"/>
                              <a:gd name="T4" fmla="*/ 1280 w 1748"/>
                              <a:gd name="T5" fmla="*/ 1100 h 1102"/>
                              <a:gd name="T6" fmla="*/ 1307 w 1748"/>
                              <a:gd name="T7" fmla="*/ 1099 h 1102"/>
                              <a:gd name="T8" fmla="*/ 1334 w 1748"/>
                              <a:gd name="T9" fmla="*/ 1097 h 1102"/>
                              <a:gd name="T10" fmla="*/ 1361 w 1748"/>
                              <a:gd name="T11" fmla="*/ 1095 h 1102"/>
                              <a:gd name="T12" fmla="*/ 1387 w 1748"/>
                              <a:gd name="T13" fmla="*/ 1092 h 1102"/>
                              <a:gd name="T14" fmla="*/ 1414 w 1748"/>
                              <a:gd name="T15" fmla="*/ 1089 h 1102"/>
                              <a:gd name="T16" fmla="*/ 1440 w 1748"/>
                              <a:gd name="T17" fmla="*/ 1085 h 1102"/>
                              <a:gd name="T18" fmla="*/ 1467 w 1748"/>
                              <a:gd name="T19" fmla="*/ 1080 h 1102"/>
                              <a:gd name="T20" fmla="*/ 1493 w 1748"/>
                              <a:gd name="T21" fmla="*/ 1075 h 1102"/>
                              <a:gd name="T22" fmla="*/ 1519 w 1748"/>
                              <a:gd name="T23" fmla="*/ 1070 h 1102"/>
                              <a:gd name="T24" fmla="*/ 1545 w 1748"/>
                              <a:gd name="T25" fmla="*/ 1064 h 1102"/>
                              <a:gd name="T26" fmla="*/ 1570 w 1748"/>
                              <a:gd name="T27" fmla="*/ 1057 h 1102"/>
                              <a:gd name="T28" fmla="*/ 1596 w 1748"/>
                              <a:gd name="T29" fmla="*/ 1050 h 1102"/>
                              <a:gd name="T30" fmla="*/ 1622 w 1748"/>
                              <a:gd name="T31" fmla="*/ 1043 h 1102"/>
                              <a:gd name="T32" fmla="*/ 1647 w 1748"/>
                              <a:gd name="T33" fmla="*/ 1035 h 1102"/>
                              <a:gd name="T34" fmla="*/ 1672 w 1748"/>
                              <a:gd name="T35" fmla="*/ 1026 h 1102"/>
                              <a:gd name="T36" fmla="*/ 1698 w 1748"/>
                              <a:gd name="T37" fmla="*/ 1017 h 1102"/>
                              <a:gd name="T38" fmla="*/ 1723 w 1748"/>
                              <a:gd name="T39" fmla="*/ 1008 h 1102"/>
                              <a:gd name="T40" fmla="*/ 1747 w 1748"/>
                              <a:gd name="T41" fmla="*/ 998 h 1102"/>
                              <a:gd name="T42" fmla="*/ 1747 w 1748"/>
                              <a:gd name="T43" fmla="*/ 0 h 1102"/>
                              <a:gd name="T44" fmla="*/ 1733 w 1748"/>
                              <a:gd name="T45" fmla="*/ 28 h 1102"/>
                              <a:gd name="T46" fmla="*/ 1716 w 1748"/>
                              <a:gd name="T47" fmla="*/ 55 h 1102"/>
                              <a:gd name="T48" fmla="*/ 1698 w 1748"/>
                              <a:gd name="T49" fmla="*/ 82 h 1102"/>
                              <a:gd name="T50" fmla="*/ 1679 w 1748"/>
                              <a:gd name="T51" fmla="*/ 107 h 1102"/>
                              <a:gd name="T52" fmla="*/ 1658 w 1748"/>
                              <a:gd name="T53" fmla="*/ 131 h 1102"/>
                              <a:gd name="T54" fmla="*/ 1636 w 1748"/>
                              <a:gd name="T55" fmla="*/ 155 h 1102"/>
                              <a:gd name="T56" fmla="*/ 1613 w 1748"/>
                              <a:gd name="T57" fmla="*/ 176 h 1102"/>
                              <a:gd name="T58" fmla="*/ 1589 w 1748"/>
                              <a:gd name="T59" fmla="*/ 197 h 1102"/>
                              <a:gd name="T60" fmla="*/ 1564 w 1748"/>
                              <a:gd name="T61" fmla="*/ 216 h 1102"/>
                              <a:gd name="T62" fmla="*/ 1537 w 1748"/>
                              <a:gd name="T63" fmla="*/ 234 h 1102"/>
                              <a:gd name="T64" fmla="*/ 1510 w 1748"/>
                              <a:gd name="T65" fmla="*/ 251 h 1102"/>
                              <a:gd name="T66" fmla="*/ 1481 w 1748"/>
                              <a:gd name="T67" fmla="*/ 265 h 1102"/>
                              <a:gd name="T68" fmla="*/ 1452 w 1748"/>
                              <a:gd name="T69" fmla="*/ 279 h 1102"/>
                              <a:gd name="T70" fmla="*/ 1422 w 1748"/>
                              <a:gd name="T71" fmla="*/ 291 h 1102"/>
                              <a:gd name="T72" fmla="*/ 1391 w 1748"/>
                              <a:gd name="T73" fmla="*/ 301 h 1102"/>
                              <a:gd name="T74" fmla="*/ 1359 w 1748"/>
                              <a:gd name="T75" fmla="*/ 309 h 1102"/>
                              <a:gd name="T76" fmla="*/ 1327 w 1748"/>
                              <a:gd name="T77" fmla="*/ 316 h 1102"/>
                              <a:gd name="T78" fmla="*/ 1294 w 1748"/>
                              <a:gd name="T79" fmla="*/ 321 h 1102"/>
                              <a:gd name="T80" fmla="*/ 1260 w 1748"/>
                              <a:gd name="T81" fmla="*/ 324 h 1102"/>
                              <a:gd name="T82" fmla="*/ 1226 w 1748"/>
                              <a:gd name="T83" fmla="*/ 325 h 1102"/>
                              <a:gd name="T84" fmla="*/ 0 w 1748"/>
                              <a:gd name="T85" fmla="*/ 325 h 1102"/>
                              <a:gd name="T86" fmla="*/ 35 w 1748"/>
                              <a:gd name="T87" fmla="*/ 394 h 1102"/>
                              <a:gd name="T88" fmla="*/ 74 w 1748"/>
                              <a:gd name="T89" fmla="*/ 461 h 1102"/>
                              <a:gd name="T90" fmla="*/ 117 w 1748"/>
                              <a:gd name="T91" fmla="*/ 526 h 1102"/>
                              <a:gd name="T92" fmla="*/ 163 w 1748"/>
                              <a:gd name="T93" fmla="*/ 587 h 1102"/>
                              <a:gd name="T94" fmla="*/ 212 w 1748"/>
                              <a:gd name="T95" fmla="*/ 646 h 1102"/>
                              <a:gd name="T96" fmla="*/ 264 w 1748"/>
                              <a:gd name="T97" fmla="*/ 701 h 1102"/>
                              <a:gd name="T98" fmla="*/ 319 w 1748"/>
                              <a:gd name="T99" fmla="*/ 753 h 1102"/>
                              <a:gd name="T100" fmla="*/ 377 w 1748"/>
                              <a:gd name="T101" fmla="*/ 802 h 1102"/>
                              <a:gd name="T102" fmla="*/ 437 w 1748"/>
                              <a:gd name="T103" fmla="*/ 848 h 1102"/>
                              <a:gd name="T104" fmla="*/ 500 w 1748"/>
                              <a:gd name="T105" fmla="*/ 890 h 1102"/>
                              <a:gd name="T106" fmla="*/ 565 w 1748"/>
                              <a:gd name="T107" fmla="*/ 929 h 1102"/>
                              <a:gd name="T108" fmla="*/ 632 w 1748"/>
                              <a:gd name="T109" fmla="*/ 964 h 1102"/>
                              <a:gd name="T110" fmla="*/ 701 w 1748"/>
                              <a:gd name="T111" fmla="*/ 996 h 1102"/>
                              <a:gd name="T112" fmla="*/ 772 w 1748"/>
                              <a:gd name="T113" fmla="*/ 1023 h 1102"/>
                              <a:gd name="T114" fmla="*/ 844 w 1748"/>
                              <a:gd name="T115" fmla="*/ 1046 h 1102"/>
                              <a:gd name="T116" fmla="*/ 918 w 1748"/>
                              <a:gd name="T117" fmla="*/ 1066 h 1102"/>
                              <a:gd name="T118" fmla="*/ 994 w 1748"/>
                              <a:gd name="T119" fmla="*/ 1081 h 1102"/>
                              <a:gd name="T120" fmla="*/ 1070 w 1748"/>
                              <a:gd name="T121" fmla="*/ 1092 h 1102"/>
                              <a:gd name="T122" fmla="*/ 1148 w 1748"/>
                              <a:gd name="T123" fmla="*/ 1099 h 1102"/>
                              <a:gd name="T124" fmla="*/ 1226 w 1748"/>
                              <a:gd name="T125" fmla="*/ 1101 h 11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748" h="1102">
                                <a:moveTo>
                                  <a:pt x="1226" y="1101"/>
                                </a:moveTo>
                                <a:lnTo>
                                  <a:pt x="1254" y="1101"/>
                                </a:lnTo>
                                <a:lnTo>
                                  <a:pt x="1280" y="1100"/>
                                </a:lnTo>
                                <a:lnTo>
                                  <a:pt x="1307" y="1099"/>
                                </a:lnTo>
                                <a:lnTo>
                                  <a:pt x="1334" y="1097"/>
                                </a:lnTo>
                                <a:lnTo>
                                  <a:pt x="1361" y="1095"/>
                                </a:lnTo>
                                <a:lnTo>
                                  <a:pt x="1387" y="1092"/>
                                </a:lnTo>
                                <a:lnTo>
                                  <a:pt x="1414" y="1089"/>
                                </a:lnTo>
                                <a:lnTo>
                                  <a:pt x="1440" y="1085"/>
                                </a:lnTo>
                                <a:lnTo>
                                  <a:pt x="1467" y="1080"/>
                                </a:lnTo>
                                <a:lnTo>
                                  <a:pt x="1493" y="1075"/>
                                </a:lnTo>
                                <a:lnTo>
                                  <a:pt x="1519" y="1070"/>
                                </a:lnTo>
                                <a:lnTo>
                                  <a:pt x="1545" y="1064"/>
                                </a:lnTo>
                                <a:lnTo>
                                  <a:pt x="1570" y="1057"/>
                                </a:lnTo>
                                <a:lnTo>
                                  <a:pt x="1596" y="1050"/>
                                </a:lnTo>
                                <a:lnTo>
                                  <a:pt x="1622" y="1043"/>
                                </a:lnTo>
                                <a:lnTo>
                                  <a:pt x="1647" y="1035"/>
                                </a:lnTo>
                                <a:lnTo>
                                  <a:pt x="1672" y="1026"/>
                                </a:lnTo>
                                <a:lnTo>
                                  <a:pt x="1698" y="1017"/>
                                </a:lnTo>
                                <a:lnTo>
                                  <a:pt x="1723" y="1008"/>
                                </a:lnTo>
                                <a:lnTo>
                                  <a:pt x="1747" y="998"/>
                                </a:lnTo>
                                <a:lnTo>
                                  <a:pt x="1747" y="0"/>
                                </a:lnTo>
                                <a:lnTo>
                                  <a:pt x="1733" y="28"/>
                                </a:lnTo>
                                <a:lnTo>
                                  <a:pt x="1716" y="55"/>
                                </a:lnTo>
                                <a:lnTo>
                                  <a:pt x="1698" y="82"/>
                                </a:lnTo>
                                <a:lnTo>
                                  <a:pt x="1679" y="107"/>
                                </a:lnTo>
                                <a:lnTo>
                                  <a:pt x="1658" y="131"/>
                                </a:lnTo>
                                <a:lnTo>
                                  <a:pt x="1636" y="155"/>
                                </a:lnTo>
                                <a:lnTo>
                                  <a:pt x="1613" y="176"/>
                                </a:lnTo>
                                <a:lnTo>
                                  <a:pt x="1589" y="197"/>
                                </a:lnTo>
                                <a:lnTo>
                                  <a:pt x="1564" y="216"/>
                                </a:lnTo>
                                <a:lnTo>
                                  <a:pt x="1537" y="234"/>
                                </a:lnTo>
                                <a:lnTo>
                                  <a:pt x="1510" y="251"/>
                                </a:lnTo>
                                <a:lnTo>
                                  <a:pt x="1481" y="265"/>
                                </a:lnTo>
                                <a:lnTo>
                                  <a:pt x="1452" y="279"/>
                                </a:lnTo>
                                <a:lnTo>
                                  <a:pt x="1422" y="291"/>
                                </a:lnTo>
                                <a:lnTo>
                                  <a:pt x="1391" y="301"/>
                                </a:lnTo>
                                <a:lnTo>
                                  <a:pt x="1359" y="309"/>
                                </a:lnTo>
                                <a:lnTo>
                                  <a:pt x="1327" y="316"/>
                                </a:lnTo>
                                <a:lnTo>
                                  <a:pt x="1294" y="321"/>
                                </a:lnTo>
                                <a:lnTo>
                                  <a:pt x="1260" y="324"/>
                                </a:lnTo>
                                <a:lnTo>
                                  <a:pt x="1226" y="325"/>
                                </a:lnTo>
                                <a:lnTo>
                                  <a:pt x="0" y="325"/>
                                </a:lnTo>
                                <a:lnTo>
                                  <a:pt x="35" y="394"/>
                                </a:lnTo>
                                <a:lnTo>
                                  <a:pt x="74" y="461"/>
                                </a:lnTo>
                                <a:lnTo>
                                  <a:pt x="117" y="526"/>
                                </a:lnTo>
                                <a:lnTo>
                                  <a:pt x="163" y="587"/>
                                </a:lnTo>
                                <a:lnTo>
                                  <a:pt x="212" y="646"/>
                                </a:lnTo>
                                <a:lnTo>
                                  <a:pt x="264" y="701"/>
                                </a:lnTo>
                                <a:lnTo>
                                  <a:pt x="319" y="753"/>
                                </a:lnTo>
                                <a:lnTo>
                                  <a:pt x="377" y="802"/>
                                </a:lnTo>
                                <a:lnTo>
                                  <a:pt x="437" y="848"/>
                                </a:lnTo>
                                <a:lnTo>
                                  <a:pt x="500" y="890"/>
                                </a:lnTo>
                                <a:lnTo>
                                  <a:pt x="565" y="929"/>
                                </a:lnTo>
                                <a:lnTo>
                                  <a:pt x="632" y="964"/>
                                </a:lnTo>
                                <a:lnTo>
                                  <a:pt x="701" y="996"/>
                                </a:lnTo>
                                <a:lnTo>
                                  <a:pt x="772" y="1023"/>
                                </a:lnTo>
                                <a:lnTo>
                                  <a:pt x="844" y="1046"/>
                                </a:lnTo>
                                <a:lnTo>
                                  <a:pt x="918" y="1066"/>
                                </a:lnTo>
                                <a:lnTo>
                                  <a:pt x="994" y="1081"/>
                                </a:lnTo>
                                <a:lnTo>
                                  <a:pt x="1070" y="1092"/>
                                </a:lnTo>
                                <a:lnTo>
                                  <a:pt x="1148" y="1099"/>
                                </a:lnTo>
                                <a:lnTo>
                                  <a:pt x="1226" y="1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327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62A4D" w:rsidRDefault="00662A4D" w:rsidP="00662A4D">
                              <w:pPr>
                                <w:jc w:val="center"/>
                              </w:pPr>
                            </w:p>
                            <w:p w:rsidR="00662A4D" w:rsidRPr="00662A4D" w:rsidRDefault="00662A4D" w:rsidP="00662A4D">
                              <w:pPr>
                                <w:jc w:val="center"/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662A4D">
                                <w:rPr>
                                  <w14:textOutline w14:w="9525" w14:cap="rnd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Entitet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8" style="position:absolute;margin-left:398.3pt;margin-top:21pt;width:136.7pt;height:136.65pt;z-index:-251610112;mso-position-horizontal-relative:page" coordorigin="5001,-1292" coordsize="2734,27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" o:allowincell="f">
                <v:shape id="Freeform 39" o:spid="_x0000_s1029" alt="Ilustracija pokazuje da je podijeljeno finansiranje nadležnosti između općine, kantina, entiteta i države. " style="position:absolute;left:6623;top:-446;width:1102;height:1747;visibility:visible;mso-wrap-style:square;v-text-anchor:top" coordsize="1102,1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gWacMA&#10;AADaAAAADwAAAGRycy9kb3ducmV2LnhtbESPS2vDMBCE74H+B7GBXkIit4RUcayEUijkkkMevW+s&#10;9YNYKyOpjvvvq0Ihx2FmvmGK3Wg7MZAPrWMNL4sMBHHpTMu1hsv5c65AhIhssHNMGn4owG77NCkw&#10;N+7ORxpOsRYJwiFHDU2MfS5lKBuyGBauJ05e5bzFmKSvpfF4T3DbydcsW0mLLaeFBnv6aKi8nb6t&#10;hlmtelmpvV8e38bykH0NSl0HrZ+n4/sGRKQxPsL/7b3RsIa/K+kG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5gWacMAAADaAAAADwAAAAAAAAAAAAAAAACYAgAAZHJzL2Rv&#10;d25yZXYueG1sUEsFBgAAAAAEAAQA9QAAAIgDAAAAAA==&#10;" path="m998,l,,28,14,55,31,82,49r25,19l131,89r24,22l176,134r21,24l216,183r18,27l251,237r14,29l279,295r12,30l301,356r8,32l316,420r5,33l324,486r1,35l325,1747r69,-35l461,1673r65,-43l587,1584r59,-49l701,1483r52,-55l802,1370r46,-60l890,1247r39,-65l964,1115r32,-69l1023,975r23,-72l1066,829r15,-76l1092,677r7,-78l1101,521r,-28l1100,466r-1,-26l1097,413r-2,-27l1092,360r-3,-27l1085,307r-5,-27l1075,254r-5,-26l1064,202r-7,-26l1050,151r-7,-26l1035,100r-9,-25l1017,49r-9,-25l998,xe" fillcolor="#3762ac" stroked="f">
                  <v:path arrowok="t" o:connecttype="custom" o:connectlocs="998,0;0,0;28,14;55,31;82,49;107,68;131,89;155,111;176,134;197,158;216,183;234,210;251,237;265,266;279,295;291,325;301,356;309,388;316,420;321,453;324,486;325,521;325,1747;394,1712;461,1673;526,1630;587,1584;646,1535;701,1483;753,1428;802,1370;848,1310;890,1247;929,1182;964,1115;996,1046;1023,975;1046,903;1066,829;1081,753;1092,677;1099,599;1101,521;1101,493;1100,466;1099,440;1097,413;1095,386;1092,360;1089,333;1085,307;1080,280;1075,254;1070,228;1064,202;1057,176;1050,151;1043,125;1035,100;1026,75;1017,49;1008,24;998,0" o:connectangles="0,0,0,0,0,0,0,0,0,0,0,0,0,0,0,0,0,0,0,0,0,0,0,0,0,0,0,0,0,0,0,0,0,0,0,0,0,0,0,0,0,0,0,0,0,0,0,0,0,0,0,0,0,0,0,0,0,0,0,0,0,0,0"/>
                </v:shape>
                <v:shape id="Freeform 40" o:spid="_x0000_s1030" style="position:absolute;left:5011;top:-1152;width:1102;height:1747;visibility:visible;mso-wrap-style:square;v-text-anchor:top" coordsize="1102,1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ifIcAA&#10;AADbAAAADwAAAGRycy9kb3ducmV2LnhtbERPTWvCQBC9F/wPywi9SN0opZTUVUSQeq1RvA7ZaTZt&#10;djZmpzH++64geJvH+5zFavCN6qmLdWADs2kGirgMtubKwKHYvryDioJssQlMBq4UYbUcPS0wt+HC&#10;X9TvpVIphGOOBpxIm2sdS0ce4zS0xIn7Dp1HSbCrtO3wksJ9o+dZ9qY91pwaHLa0cVT+7v+8gYkX&#10;+Ty6XX8uqFj/FJNr+3qqjXkeD+sPUEKDPMR3986m+XO4/ZIO0M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rifIcAAAADbAAAADwAAAAAAAAAAAAAAAACYAgAAZHJzL2Rvd25y&#10;ZXYueG1sUEsFBgAAAAAEAAQA9QAAAIUDAAAAAA==&#10;" path="m,1254r1,26l2,1307r2,27l6,1361r3,26l12,1414r4,26l21,1467r5,26l31,1519r6,26l43,1570r7,26l58,1622r8,25l75,1672r9,26l93,1723r10,24l1101,1747r-28,-14l1045,1716r-26,-18l994,1679r-25,-21l946,1636r-22,-23l904,1589r-19,-25l867,1537r-17,-27l835,1481r-13,-29l810,1422r-10,-31l792,1359r-7,-32l780,1294r-3,-34l776,1226,776,,707,35,639,74r-64,43l514,163r-59,49l400,264r-53,55l298,377r-45,60l210,500r-38,65l137,632r-32,69l78,772,54,844,35,918,20,994,8,1070r-6,78l,1226r,28xe" fillcolor="#262f67" stroked="f">
                  <v:path arrowok="t" o:connecttype="custom" o:connectlocs="0,1254;1,1280;2,1307;4,1334;6,1361;9,1387;12,1414;16,1440;21,1467;26,1493;31,1519;37,1545;43,1570;50,1596;58,1622;66,1647;75,1672;84,1698;93,1723;103,1747;1101,1747;1073,1733;1045,1716;1019,1698;994,1679;969,1658;946,1636;924,1613;904,1589;885,1564;867,1537;850,1510;835,1481;822,1452;810,1422;800,1391;792,1359;785,1327;780,1294;777,1260;776,1226;776,0;707,35;639,74;575,117;514,163;455,212;400,264;347,319;298,377;253,437;210,500;172,565;137,632;105,701;78,772;54,844;35,918;20,994;8,1070;2,1148;0,1226;0,1254" o:connectangles="0,0,0,0,0,0,0,0,0,0,0,0,0,0,0,0,0,0,0,0,0,0,0,0,0,0,0,0,0,0,0,0,0,0,0,0,0,0,0,0,0,0,0,0,0,0,0,0,0,0,0,0,0,0,0,0,0,0,0,0,0,0,0"/>
                </v:shape>
                <v:shape id="Freeform 41" o:spid="_x0000_s1031" style="position:absolute;left:5847;top:-1282;width:1748;height:1102;visibility:visible;mso-wrap-style:square;v-text-anchor:top" coordsize="1748,11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RcasAA&#10;AADbAAAADwAAAGRycy9kb3ducmV2LnhtbERPzYrCMBC+C75DGMGbpioupRpFFNGDuFR9gKEZ22Iz&#10;KU3U6tMbYWFv8/H9znzZmko8qHGlZQWjYQSCOLO65FzB5bwdxCCcR9ZYWSYFL3KwXHQ7c0y0fXJK&#10;j5PPRQhhl6CCwvs6kdJlBRl0Q1sTB+5qG4M+wCaXusFnCDeVHEfRjzRYcmgosKZ1QdntdDcKptv2&#10;lr55Mt3tDkd7r3S8/t3ESvV77WoGwlPr/8V/7r0O8yfw/SUcIB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IRcasAAAADbAAAADwAAAAAAAAAAAAAAAACYAgAAZHJzL2Rvd25y&#10;ZXYueG1sUEsFBgAAAAAEAAQA9QAAAIUDAAAAAA==&#10;" path="m14,1073r17,-28l49,1019,68,994,89,969r22,-23l134,924r24,-20l183,885r27,-18l237,850r29,-15l295,822r30,-12l356,800r32,-8l420,785r33,-5l486,777r35,-1l1747,776r-35,-69l1673,639r-43,-64l1584,514r-49,-59l1483,400r-55,-53l1370,298r-60,-45l1247,210r-65,-38l1115,137r-69,-32l975,78,903,54,829,35,753,20,677,8,599,2,521,r-1,l493,,466,1,440,2,413,4,386,6,360,9r-27,3l307,16r-27,5l254,26r-26,5l202,37r-26,6l151,50r-26,8l100,66,75,75,49,84,24,93,,103r,998l14,1073xe" fillcolor="#508ecb" stroked="f">
                  <v:path arrowok="t" o:connecttype="custom" o:connectlocs="31,1045;68,994;111,946;158,904;210,867;266,835;325,810;388,792;453,780;521,776;1712,707;1630,575;1535,455;1428,347;1310,253;1182,172;1046,105;903,54;753,20;599,2;520,0;466,1;413,4;360,9;307,16;254,26;202,37;151,50;100,66;49,84;0,103;14,1073" o:connectangles="0,0,0,0,0,0,0,0,0,0,0,0,0,0,0,0,0,0,0,0,0,0,0,0,0,0,0,0,0,0,0,0"/>
                </v:shape>
                <v:shape id="Freeform 42" o:spid="_x0000_s1032" style="position:absolute;left:5141;top:329;width:1748;height:1102;visibility:visible;mso-wrap-style:square;v-text-anchor:top" coordsize="1748,1102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JnOcUA&#10;AADbAAAADwAAAGRycy9kb3ducmV2LnhtbESPS2vDMBCE74X+B7GFXkIsNw1OcKOEUii0l4S8r4u1&#10;flBr5Viq7fz7qhDIbZeZb3Z2sRpMLTpqXWVZwUsUgyDOrK64UHDYf47nIJxH1lhbJgVXcrBaPj4s&#10;MNW25y11O1+IEMIuRQWl900qpctKMugi2xAHLbetQR/WtpC6xT6Em1pO4jiRBisOF0ps6KOk7Gf3&#10;a0KN73pzeTXHyTlfT5PZdjTaXE6k1PPT8P4GwtPg7+Yb/aUDN4X/X8IA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Mmc5xQAAANsAAAAPAAAAAAAAAAAAAAAAAJgCAABkcnMv&#10;ZG93bnJldi54bWxQSwUGAAAAAAQABAD1AAAAigMAAAAA&#10;" adj="-11796480,,5400" path="m1226,1101r28,l1280,1100r27,-1l1334,1097r27,-2l1387,1092r27,-3l1440,1085r27,-5l1493,1075r26,-5l1545,1064r25,-7l1596,1050r26,-7l1647,1035r25,-9l1698,1017r25,-9l1747,998,1747,r-14,28l1716,55r-18,27l1679,107r-21,24l1636,155r-23,21l1589,197r-25,19l1537,234r-27,17l1481,265r-29,14l1422,291r-31,10l1359,309r-32,7l1294,321r-34,3l1226,325,,325r35,69l74,461r43,65l163,587r49,59l264,701r55,52l377,802r60,46l500,890r65,39l632,964r69,32l772,1023r72,23l918,1066r76,15l1070,1092r78,7l1226,1101xe" fillcolor="#293277" stroked="f">
                  <v:stroke joinstyle="round"/>
                  <v:formulas/>
                  <v:path arrowok="t" o:connecttype="custom" o:connectlocs="1226,1101;1254,1101;1280,1100;1307,1099;1334,1097;1361,1095;1387,1092;1414,1089;1440,1085;1467,1080;1493,1075;1519,1070;1545,1064;1570,1057;1596,1050;1622,1043;1647,1035;1672,1026;1698,1017;1723,1008;1747,998;1747,0;1733,28;1716,55;1698,82;1679,107;1658,131;1636,155;1613,176;1589,197;1564,216;1537,234;1510,251;1481,265;1452,279;1422,291;1391,301;1359,309;1327,316;1294,321;1260,324;1226,325;0,325;35,394;74,461;117,526;163,587;212,646;264,701;319,753;377,802;437,848;500,890;565,929;632,964;701,996;772,1023;844,1046;918,1066;994,1081;1070,1092;1148,1099;1226,1101" o:connectangles="0,0,0,0,0,0,0,0,0,0,0,0,0,0,0,0,0,0,0,0,0,0,0,0,0,0,0,0,0,0,0,0,0,0,0,0,0,0,0,0,0,0,0,0,0,0,0,0,0,0,0,0,0,0,0,0,0,0,0,0,0,0,0" textboxrect="0,0,1748,1102"/>
                  <v:textbox>
                    <w:txbxContent>
                      <w:p w:rsidR="00662A4D" w:rsidRDefault="00662A4D" w:rsidP="00662A4D">
                        <w:pPr>
                          <w:jc w:val="center"/>
                        </w:pPr>
                      </w:p>
                      <w:p w:rsidR="00662A4D" w:rsidRPr="00662A4D" w:rsidRDefault="00662A4D" w:rsidP="00662A4D">
                        <w:pPr>
                          <w:jc w:val="center"/>
                          <w:rPr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662A4D">
                          <w:rPr>
                            <w14:textOutline w14:w="9525" w14:cap="rnd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Entitet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6904B7" w:rsidRPr="00B97BF8">
        <w:rPr>
          <w:rFonts w:ascii="Arial" w:hAnsi="Arial" w:cs="Arial"/>
          <w:b/>
          <w:color w:val="548DD4" w:themeColor="text2" w:themeTint="99"/>
          <w:sz w:val="28"/>
          <w:szCs w:val="28"/>
        </w:rPr>
        <w:t>Ko finansira  pojedine  nadležnosti  ?</w:t>
      </w:r>
    </w:p>
    <w:p w:rsidR="006904B7" w:rsidRPr="00F2461D" w:rsidRDefault="006904B7" w:rsidP="006904B7">
      <w:p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F2461D">
        <w:rPr>
          <w:rFonts w:ascii="Arial" w:hAnsi="Arial" w:cs="Arial"/>
          <w:i/>
          <w:sz w:val="24"/>
          <w:szCs w:val="24"/>
        </w:rPr>
        <w:t>Općina G</w:t>
      </w:r>
      <w:r w:rsidR="0039215E" w:rsidRPr="00F2461D">
        <w:rPr>
          <w:rFonts w:ascii="Arial" w:hAnsi="Arial" w:cs="Arial"/>
          <w:i/>
          <w:sz w:val="24"/>
          <w:szCs w:val="24"/>
        </w:rPr>
        <w:t xml:space="preserve">račanica, kao jedinica lokalne </w:t>
      </w:r>
      <w:r w:rsidR="0088426D" w:rsidRPr="00F2461D">
        <w:rPr>
          <w:rFonts w:ascii="Arial" w:hAnsi="Arial" w:cs="Arial"/>
          <w:i/>
          <w:sz w:val="24"/>
          <w:szCs w:val="24"/>
        </w:rPr>
        <w:t xml:space="preserve">    </w:t>
      </w:r>
    </w:p>
    <w:p w:rsidR="006904B7" w:rsidRPr="00A51D48" w:rsidRDefault="0039215E" w:rsidP="0088426D">
      <w:pPr>
        <w:tabs>
          <w:tab w:val="left" w:pos="8580"/>
        </w:tabs>
        <w:contextualSpacing/>
        <w:jc w:val="both"/>
        <w:rPr>
          <w:rFonts w:ascii="Arial" w:hAnsi="Arial" w:cs="Arial"/>
          <w:b/>
          <w:i/>
          <w:sz w:val="24"/>
          <w:szCs w:val="24"/>
        </w:rPr>
      </w:pPr>
      <w:r w:rsidRPr="00F2461D">
        <w:rPr>
          <w:rFonts w:ascii="Arial" w:hAnsi="Arial" w:cs="Arial"/>
          <w:i/>
          <w:sz w:val="24"/>
          <w:szCs w:val="24"/>
        </w:rPr>
        <w:t>samouprave u Federaciji BiH, obavlja</w:t>
      </w:r>
      <w:r w:rsidR="0088426D" w:rsidRPr="00A51D48">
        <w:rPr>
          <w:rFonts w:ascii="Arial" w:hAnsi="Arial" w:cs="Arial"/>
          <w:i/>
          <w:sz w:val="28"/>
          <w:szCs w:val="28"/>
        </w:rPr>
        <w:t xml:space="preserve">                             </w:t>
      </w:r>
      <w:r w:rsidR="00A51D48">
        <w:rPr>
          <w:rFonts w:ascii="Arial" w:hAnsi="Arial" w:cs="Arial"/>
          <w:i/>
          <w:sz w:val="28"/>
          <w:szCs w:val="28"/>
        </w:rPr>
        <w:t xml:space="preserve">            </w:t>
      </w:r>
      <w:r w:rsidR="00F2461D">
        <w:rPr>
          <w:rFonts w:ascii="Arial" w:hAnsi="Arial" w:cs="Arial"/>
          <w:i/>
          <w:sz w:val="28"/>
          <w:szCs w:val="28"/>
        </w:rPr>
        <w:t xml:space="preserve">         </w:t>
      </w:r>
      <w:r w:rsidR="00A51D48">
        <w:rPr>
          <w:rFonts w:ascii="Arial" w:hAnsi="Arial" w:cs="Arial"/>
          <w:i/>
          <w:sz w:val="28"/>
          <w:szCs w:val="28"/>
        </w:rPr>
        <w:t xml:space="preserve">  </w:t>
      </w:r>
      <w:r w:rsidR="0088426D" w:rsidRPr="00A51D48">
        <w:rPr>
          <w:rFonts w:ascii="Arial" w:hAnsi="Arial" w:cs="Arial"/>
          <w:i/>
          <w:sz w:val="28"/>
          <w:szCs w:val="28"/>
        </w:rPr>
        <w:t xml:space="preserve"> </w:t>
      </w:r>
      <w:r w:rsidR="00A51D48" w:rsidRPr="00A51D48">
        <w:rPr>
          <w:rFonts w:ascii="Arial" w:hAnsi="Arial" w:cs="Arial"/>
          <w:b/>
          <w:i/>
          <w:sz w:val="24"/>
          <w:szCs w:val="24"/>
        </w:rPr>
        <w:t>Općina</w:t>
      </w:r>
    </w:p>
    <w:p w:rsidR="006904B7" w:rsidRPr="00A51D48" w:rsidRDefault="0039215E" w:rsidP="006904B7">
      <w:pPr>
        <w:contextualSpacing/>
        <w:jc w:val="both"/>
        <w:rPr>
          <w:rFonts w:ascii="Arial" w:hAnsi="Arial" w:cs="Arial"/>
          <w:i/>
          <w:sz w:val="28"/>
          <w:szCs w:val="28"/>
        </w:rPr>
      </w:pPr>
      <w:r w:rsidRPr="00F2461D">
        <w:rPr>
          <w:rFonts w:ascii="Arial" w:hAnsi="Arial" w:cs="Arial"/>
          <w:i/>
          <w:sz w:val="24"/>
          <w:szCs w:val="24"/>
        </w:rPr>
        <w:t>poslove iz samostalne nadležnosti</w:t>
      </w:r>
      <w:r w:rsidRPr="00A51D48">
        <w:rPr>
          <w:rFonts w:ascii="Arial" w:hAnsi="Arial" w:cs="Arial"/>
          <w:i/>
          <w:sz w:val="28"/>
          <w:szCs w:val="28"/>
        </w:rPr>
        <w:t xml:space="preserve"> i</w:t>
      </w:r>
    </w:p>
    <w:p w:rsidR="006904B7" w:rsidRPr="00F2461D" w:rsidRDefault="0039215E" w:rsidP="0088426D">
      <w:pPr>
        <w:tabs>
          <w:tab w:val="left" w:pos="8385"/>
          <w:tab w:val="left" w:pos="9330"/>
        </w:tabs>
        <w:contextualSpacing/>
        <w:jc w:val="both"/>
        <w:rPr>
          <w:rFonts w:ascii="Arial" w:hAnsi="Arial" w:cs="Arial"/>
          <w:b/>
          <w:i/>
          <w:sz w:val="20"/>
          <w:szCs w:val="20"/>
        </w:rPr>
      </w:pPr>
      <w:r w:rsidRPr="00F2461D">
        <w:rPr>
          <w:rFonts w:ascii="Arial" w:hAnsi="Arial" w:cs="Arial"/>
          <w:i/>
          <w:sz w:val="24"/>
          <w:szCs w:val="24"/>
        </w:rPr>
        <w:t>poslove koji su mu preneseni posebnim</w:t>
      </w:r>
      <w:r w:rsidRPr="00A51D48">
        <w:rPr>
          <w:rFonts w:ascii="Arial" w:hAnsi="Arial" w:cs="Arial"/>
          <w:i/>
          <w:sz w:val="28"/>
          <w:szCs w:val="28"/>
        </w:rPr>
        <w:t xml:space="preserve"> </w:t>
      </w:r>
      <w:r w:rsidR="0088426D" w:rsidRPr="00A51D48">
        <w:rPr>
          <w:rFonts w:ascii="Arial" w:hAnsi="Arial" w:cs="Arial"/>
          <w:i/>
          <w:sz w:val="28"/>
          <w:szCs w:val="28"/>
        </w:rPr>
        <w:t xml:space="preserve">            </w:t>
      </w:r>
      <w:r w:rsidR="00A51D48">
        <w:rPr>
          <w:rFonts w:ascii="Arial" w:hAnsi="Arial" w:cs="Arial"/>
          <w:i/>
          <w:sz w:val="28"/>
          <w:szCs w:val="28"/>
        </w:rPr>
        <w:t xml:space="preserve">         </w:t>
      </w:r>
      <w:r w:rsidR="00F2461D">
        <w:rPr>
          <w:rFonts w:ascii="Arial" w:hAnsi="Arial" w:cs="Arial"/>
          <w:i/>
          <w:sz w:val="28"/>
          <w:szCs w:val="28"/>
        </w:rPr>
        <w:t xml:space="preserve">            </w:t>
      </w:r>
      <w:r w:rsidR="00A51D48">
        <w:rPr>
          <w:rFonts w:ascii="Arial" w:hAnsi="Arial" w:cs="Arial"/>
          <w:i/>
          <w:sz w:val="28"/>
          <w:szCs w:val="28"/>
        </w:rPr>
        <w:t xml:space="preserve">   </w:t>
      </w:r>
      <w:r w:rsidR="0088426D" w:rsidRPr="00A51D48">
        <w:rPr>
          <w:rFonts w:ascii="Arial" w:hAnsi="Arial" w:cs="Arial"/>
          <w:i/>
          <w:sz w:val="28"/>
          <w:szCs w:val="28"/>
        </w:rPr>
        <w:t xml:space="preserve"> </w:t>
      </w:r>
      <w:r w:rsidR="0088426D" w:rsidRPr="00A51D48">
        <w:rPr>
          <w:rFonts w:ascii="Arial" w:hAnsi="Arial" w:cs="Arial"/>
          <w:b/>
          <w:i/>
          <w:sz w:val="20"/>
          <w:szCs w:val="20"/>
        </w:rPr>
        <w:t>Država   Finansiranje Kanton</w:t>
      </w:r>
    </w:p>
    <w:p w:rsidR="00662A4D" w:rsidRPr="006D44CD" w:rsidRDefault="0039215E" w:rsidP="00662A4D">
      <w:p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F2461D">
        <w:rPr>
          <w:rFonts w:ascii="Arial" w:hAnsi="Arial" w:cs="Arial"/>
          <w:i/>
          <w:sz w:val="24"/>
          <w:szCs w:val="24"/>
        </w:rPr>
        <w:t>zakonima. Stoga je veoma bitno</w:t>
      </w:r>
      <w:r w:rsidR="00662A4D">
        <w:rPr>
          <w:rFonts w:ascii="Arial" w:hAnsi="Arial" w:cs="Arial"/>
          <w:i/>
          <w:sz w:val="24"/>
          <w:szCs w:val="24"/>
        </w:rPr>
        <w:t xml:space="preserve"> </w:t>
      </w:r>
      <w:r w:rsidR="00662A4D" w:rsidRPr="006D44CD">
        <w:rPr>
          <w:rFonts w:ascii="Arial" w:hAnsi="Arial" w:cs="Arial"/>
          <w:i/>
          <w:sz w:val="24"/>
          <w:szCs w:val="24"/>
        </w:rPr>
        <w:t>navesti</w:t>
      </w:r>
    </w:p>
    <w:p w:rsidR="00944E3B" w:rsidRDefault="00662A4D" w:rsidP="00662A4D">
      <w:pPr>
        <w:rPr>
          <w:rFonts w:cstheme="minorHAnsi"/>
          <w:i/>
          <w:color w:val="548DD4" w:themeColor="text2" w:themeTint="99"/>
        </w:rPr>
      </w:pPr>
      <w:r w:rsidRPr="006D44CD">
        <w:rPr>
          <w:rFonts w:ascii="Arial" w:hAnsi="Arial" w:cs="Arial"/>
          <w:i/>
          <w:sz w:val="24"/>
          <w:szCs w:val="24"/>
        </w:rPr>
        <w:t xml:space="preserve"> nadležnosti i poslove jedinica lokalne samouprave.</w:t>
      </w:r>
    </w:p>
    <w:p w:rsidR="00944E3B" w:rsidRDefault="006E0921" w:rsidP="008073C7">
      <w:pPr>
        <w:rPr>
          <w:rFonts w:ascii="Arial" w:hAnsi="Arial" w:cs="Arial"/>
          <w:b/>
          <w:i/>
          <w:color w:val="548DD4" w:themeColor="text2" w:themeTint="99"/>
          <w:sz w:val="28"/>
          <w:szCs w:val="28"/>
        </w:rPr>
      </w:pPr>
      <w:r w:rsidRPr="006E0921">
        <w:rPr>
          <w:rFonts w:ascii="Arial" w:hAnsi="Arial" w:cs="Arial"/>
          <w:b/>
          <w:i/>
          <w:color w:val="548DD4" w:themeColor="text2" w:themeTint="99"/>
          <w:sz w:val="28"/>
          <w:szCs w:val="28"/>
        </w:rPr>
        <w:t xml:space="preserve">Općinske  nadležnosti  </w:t>
      </w:r>
    </w:p>
    <w:p w:rsidR="005E2AA5" w:rsidRPr="006D44CD" w:rsidRDefault="005E2AA5" w:rsidP="005E2AA5">
      <w:p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U značajnije vlastite nadležnosti jedinice lok</w:t>
      </w:r>
      <w:r w:rsidR="007317A7">
        <w:rPr>
          <w:rFonts w:ascii="Arial" w:hAnsi="Arial" w:cs="Arial"/>
          <w:sz w:val="24"/>
          <w:szCs w:val="24"/>
        </w:rPr>
        <w:t>a</w:t>
      </w:r>
      <w:r w:rsidRPr="006D44CD">
        <w:rPr>
          <w:rFonts w:ascii="Arial" w:hAnsi="Arial" w:cs="Arial"/>
          <w:sz w:val="24"/>
          <w:szCs w:val="24"/>
        </w:rPr>
        <w:t>lne samouprave spadaju: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Osiguranje i zaštita ljudskih prava i osnovnih sloboda u skladu sa ustavom,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Donošenje Budžeta jedinice lokalne samouprave,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Donošenje programa i planova razvoja jedinice lokalne samouprave i stvaranje uvjeta za privredni razvoj i zapošljavanje,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Utvrđivanje i provođenje politike uređenja prostora i zaštite čovjekove okoline,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Donošenje prostornih, urbanističkih i provedbenih planova, uključujući zoniranje,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Utvrđivanje i provođenje stambene politike i donošenje programa stambene i dr.izgradnje,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Utvrđivanje politike korištenja i utvrđivanje visine naknada za korištenje javnih dobara,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Utvrđivanje i vođenje politike raspolaganja, korištenja i upravljanja građevinskim zemljištem,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Utvrđivanje politike upravljanja i raspolaganja imovinom jedinice lok</w:t>
      </w:r>
      <w:r w:rsidR="007317A7">
        <w:rPr>
          <w:rFonts w:ascii="Arial" w:hAnsi="Arial" w:cs="Arial"/>
          <w:sz w:val="24"/>
          <w:szCs w:val="24"/>
        </w:rPr>
        <w:t>a</w:t>
      </w:r>
      <w:r w:rsidRPr="006D44CD">
        <w:rPr>
          <w:rFonts w:ascii="Arial" w:hAnsi="Arial" w:cs="Arial"/>
          <w:sz w:val="24"/>
          <w:szCs w:val="24"/>
        </w:rPr>
        <w:t>lne samouprave,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Utvrđivanje politike upravljanja prirodnim resursima jedinca lokalne samouprave 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Upravljanje, finansiranje i unapređenje djelatnosti i objekata lokalne komunalne infrastrukture:</w:t>
      </w:r>
    </w:p>
    <w:p w:rsidR="005E2AA5" w:rsidRPr="006D44CD" w:rsidRDefault="005E2AA5" w:rsidP="005E2AA5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Vodosnabdijevanje, odvođenje i prerada otpadnih voda,</w:t>
      </w:r>
    </w:p>
    <w:p w:rsidR="005E2AA5" w:rsidRPr="006D44CD" w:rsidRDefault="005E2AA5" w:rsidP="005E2AA5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Prikupljanje i odlaganje čvrstog otpada,</w:t>
      </w:r>
    </w:p>
    <w:p w:rsidR="005E2AA5" w:rsidRPr="006D44CD" w:rsidRDefault="005E2AA5" w:rsidP="005E2AA5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Održavanje javne čistoće,</w:t>
      </w:r>
    </w:p>
    <w:p w:rsidR="005E2AA5" w:rsidRPr="006D44CD" w:rsidRDefault="005E2AA5" w:rsidP="005E2AA5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Lokalni putevi i mostovi</w:t>
      </w:r>
    </w:p>
    <w:p w:rsidR="005E2AA5" w:rsidRPr="006D44CD" w:rsidRDefault="005E2AA5" w:rsidP="005E2AA5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Ulična rasvijeta,</w:t>
      </w:r>
    </w:p>
    <w:p w:rsidR="005E2AA5" w:rsidRPr="006D44CD" w:rsidRDefault="005E2AA5" w:rsidP="005E2AA5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Javna parkirališta,</w:t>
      </w:r>
    </w:p>
    <w:p w:rsidR="005E2AA5" w:rsidRPr="006D44CD" w:rsidRDefault="005E2AA5" w:rsidP="005E2AA5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Parkovi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Utvrđivanje politike predškolskog obrazovanja, unapređenje mreže ustanova, te upravljanje i finansiranje javnih ustanova predškolskog obrazovanja,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Osnivanje, upravljanje, unapređenje i finansiranje ustanova osnovnog obrazovanja,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Osnivanje, upravljanje, unapređenje i finansiranje ustanova i izgradnja objekata za zadovoljenje potreba stanovništva u oblasti kulture i sporta,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Ocjenjivanje rada ustanova i kvaliteta usluga u djelatnosti zdravstva, socijalne zaštite, obrazovanja, kulture i sporta, te osiguranje finansijskih sredstava za unapređenje njihovog rada i kvaliteta usluga u skladu sa potrebama stanovništva i mogućnostima JLS,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Organiziranje, provođenje i odgovornost za mjere zaštite  i spašavanja ljudi i materijalnih dobara od elementarnih nepogoda i prirodnih katastrofa,poslovi iz oblasti premjera i katastra zemljišta i evidencija o nekretninama i dr.</w:t>
      </w:r>
    </w:p>
    <w:p w:rsidR="005E2AA5" w:rsidRPr="006D44CD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Donošenje propisa o porezima,naknadama,doprinosima i taksama iz nadležnosti JLS,</w:t>
      </w:r>
    </w:p>
    <w:p w:rsidR="005E2AA5" w:rsidRDefault="005E2AA5" w:rsidP="005E2AA5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D44CD">
        <w:rPr>
          <w:rFonts w:ascii="Arial" w:hAnsi="Arial" w:cs="Arial"/>
          <w:sz w:val="24"/>
          <w:szCs w:val="24"/>
        </w:rPr>
        <w:t>Uspostavljanje i vršenje inspekcijskog nadzora nad izvršavanjem propisa iz vlastitih nadležnosti JLS.</w:t>
      </w:r>
    </w:p>
    <w:p w:rsidR="007317A7" w:rsidRDefault="007317A7" w:rsidP="007317A7">
      <w:pPr>
        <w:pStyle w:val="ListParagraph"/>
        <w:rPr>
          <w:rFonts w:ascii="Arial" w:hAnsi="Arial" w:cs="Arial"/>
          <w:sz w:val="24"/>
          <w:szCs w:val="24"/>
        </w:rPr>
      </w:pPr>
    </w:p>
    <w:p w:rsidR="007317A7" w:rsidRPr="006D44CD" w:rsidRDefault="007317A7" w:rsidP="007317A7">
      <w:pPr>
        <w:pStyle w:val="ListParagraph"/>
        <w:rPr>
          <w:rFonts w:ascii="Arial" w:hAnsi="Arial" w:cs="Arial"/>
          <w:sz w:val="24"/>
          <w:szCs w:val="24"/>
        </w:rPr>
      </w:pPr>
    </w:p>
    <w:p w:rsidR="00A51D48" w:rsidRPr="009B3A1D" w:rsidRDefault="00A51D48" w:rsidP="00A51D48">
      <w:pPr>
        <w:jc w:val="both"/>
        <w:rPr>
          <w:rFonts w:ascii="Arial" w:hAnsi="Arial" w:cs="Arial"/>
          <w:color w:val="365F91" w:themeColor="accent1" w:themeShade="BF"/>
          <w:sz w:val="32"/>
          <w:szCs w:val="32"/>
        </w:rPr>
      </w:pPr>
      <w:r w:rsidRPr="009B3A1D">
        <w:rPr>
          <w:rFonts w:ascii="Arial" w:hAnsi="Arial" w:cs="Arial"/>
          <w:color w:val="365F91" w:themeColor="accent1" w:themeShade="BF"/>
          <w:sz w:val="32"/>
          <w:szCs w:val="32"/>
        </w:rPr>
        <w:lastRenderedPageBreak/>
        <w:t>O   prihodima  Budžeta</w:t>
      </w:r>
    </w:p>
    <w:p w:rsidR="00F458F0" w:rsidRPr="009B3A1D" w:rsidRDefault="007B4B7C" w:rsidP="00717111">
      <w:pPr>
        <w:jc w:val="both"/>
        <w:rPr>
          <w:rFonts w:ascii="Arial" w:hAnsi="Arial" w:cs="Arial"/>
          <w:i/>
          <w:sz w:val="24"/>
          <w:szCs w:val="24"/>
        </w:rPr>
      </w:pPr>
      <w:r w:rsidRPr="009B3A1D">
        <w:rPr>
          <w:rFonts w:ascii="Arial" w:hAnsi="Arial" w:cs="Arial"/>
          <w:i/>
          <w:sz w:val="24"/>
          <w:szCs w:val="24"/>
        </w:rPr>
        <w:t>Budžetski prihodi se dijele na porezne i neporezne, grantove i primitke.</w:t>
      </w:r>
    </w:p>
    <w:p w:rsidR="007B4B7C" w:rsidRPr="009B3A1D" w:rsidRDefault="007B4B7C" w:rsidP="00717111">
      <w:p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9B3A1D">
        <w:rPr>
          <w:rFonts w:ascii="Arial" w:hAnsi="Arial" w:cs="Arial"/>
          <w:b/>
          <w:i/>
          <w:sz w:val="24"/>
          <w:szCs w:val="24"/>
        </w:rPr>
        <w:t>Porezni prihodi</w:t>
      </w:r>
      <w:r w:rsidRPr="009B3A1D">
        <w:rPr>
          <w:rFonts w:ascii="Arial" w:hAnsi="Arial" w:cs="Arial"/>
          <w:i/>
          <w:sz w:val="24"/>
          <w:szCs w:val="24"/>
        </w:rPr>
        <w:t xml:space="preserve"> se dijele na direktne i indirektne</w:t>
      </w:r>
      <w:r w:rsidR="00AB66F5">
        <w:rPr>
          <w:rFonts w:ascii="Arial" w:hAnsi="Arial" w:cs="Arial"/>
          <w:i/>
          <w:sz w:val="24"/>
          <w:szCs w:val="24"/>
        </w:rPr>
        <w:t>.</w:t>
      </w:r>
      <w:r w:rsidR="00717111" w:rsidRPr="009B3A1D">
        <w:rPr>
          <w:rFonts w:ascii="Arial" w:hAnsi="Arial" w:cs="Arial"/>
          <w:i/>
          <w:sz w:val="24"/>
          <w:szCs w:val="24"/>
        </w:rPr>
        <w:t xml:space="preserve"> </w:t>
      </w:r>
    </w:p>
    <w:p w:rsidR="00717111" w:rsidRPr="009B3A1D" w:rsidRDefault="00717111" w:rsidP="00717111">
      <w:pPr>
        <w:contextualSpacing/>
        <w:jc w:val="both"/>
        <w:rPr>
          <w:rFonts w:ascii="Arial" w:hAnsi="Arial" w:cs="Arial"/>
          <w:b/>
          <w:i/>
          <w:sz w:val="24"/>
          <w:szCs w:val="24"/>
        </w:rPr>
      </w:pPr>
    </w:p>
    <w:p w:rsidR="00717111" w:rsidRPr="009B3A1D" w:rsidRDefault="00717111" w:rsidP="00717111">
      <w:pPr>
        <w:contextualSpacing/>
        <w:jc w:val="both"/>
        <w:rPr>
          <w:rFonts w:ascii="Arial" w:hAnsi="Arial" w:cs="Arial"/>
          <w:i/>
          <w:sz w:val="24"/>
          <w:szCs w:val="24"/>
        </w:rPr>
      </w:pPr>
      <w:r w:rsidRPr="009B3A1D">
        <w:rPr>
          <w:rFonts w:ascii="Arial" w:hAnsi="Arial" w:cs="Arial"/>
          <w:b/>
          <w:i/>
          <w:sz w:val="24"/>
          <w:szCs w:val="24"/>
        </w:rPr>
        <w:t xml:space="preserve">Direktni porezi  </w:t>
      </w:r>
      <w:r w:rsidRPr="00AB66F5">
        <w:rPr>
          <w:rFonts w:ascii="Arial" w:hAnsi="Arial" w:cs="Arial"/>
          <w:i/>
          <w:sz w:val="24"/>
          <w:szCs w:val="24"/>
        </w:rPr>
        <w:t>v</w:t>
      </w:r>
      <w:r w:rsidRPr="009B3A1D">
        <w:rPr>
          <w:rFonts w:ascii="Arial" w:hAnsi="Arial" w:cs="Arial"/>
          <w:i/>
          <w:sz w:val="24"/>
          <w:szCs w:val="24"/>
        </w:rPr>
        <w:t>ezani su isključivo za imovinu i visinu prihoda građana i privrede.</w:t>
      </w:r>
    </w:p>
    <w:p w:rsidR="00717111" w:rsidRPr="009B3A1D" w:rsidRDefault="00717111" w:rsidP="00980650">
      <w:pPr>
        <w:contextualSpacing/>
        <w:rPr>
          <w:rFonts w:ascii="Arial" w:hAnsi="Arial" w:cs="Arial"/>
          <w:i/>
          <w:sz w:val="24"/>
          <w:szCs w:val="24"/>
        </w:rPr>
      </w:pPr>
    </w:p>
    <w:p w:rsidR="00717111" w:rsidRPr="009B3A1D" w:rsidRDefault="00717111" w:rsidP="00717111">
      <w:pPr>
        <w:contextualSpacing/>
        <w:jc w:val="both"/>
        <w:rPr>
          <w:rFonts w:ascii="Arial" w:hAnsi="Arial" w:cs="Arial"/>
          <w:b/>
          <w:i/>
          <w:sz w:val="24"/>
          <w:szCs w:val="24"/>
        </w:rPr>
      </w:pPr>
      <w:r w:rsidRPr="009B3A1D">
        <w:rPr>
          <w:rFonts w:ascii="Arial" w:hAnsi="Arial" w:cs="Arial"/>
          <w:b/>
          <w:i/>
          <w:sz w:val="24"/>
          <w:szCs w:val="24"/>
        </w:rPr>
        <w:t>Indirektni porezi</w:t>
      </w:r>
      <w:r w:rsidRPr="009B3A1D">
        <w:rPr>
          <w:rFonts w:ascii="Arial" w:hAnsi="Arial" w:cs="Arial"/>
          <w:i/>
          <w:sz w:val="24"/>
          <w:szCs w:val="24"/>
        </w:rPr>
        <w:t xml:space="preserve"> su trenutno najvažniji prihod budžeta svih nivoa vlasti</w:t>
      </w:r>
      <w:r w:rsidR="00AB66F5">
        <w:rPr>
          <w:rFonts w:ascii="Arial" w:hAnsi="Arial" w:cs="Arial"/>
          <w:i/>
          <w:sz w:val="24"/>
          <w:szCs w:val="24"/>
        </w:rPr>
        <w:t xml:space="preserve"> u BiH. Regulisani su državnim z</w:t>
      </w:r>
      <w:r w:rsidRPr="009B3A1D">
        <w:rPr>
          <w:rFonts w:ascii="Arial" w:hAnsi="Arial" w:cs="Arial"/>
          <w:i/>
          <w:sz w:val="24"/>
          <w:szCs w:val="24"/>
        </w:rPr>
        <w:t>akonima i prikupljaju se na državnom  nivou, a potom se (raspodjeljuju) na entitete i Brčko distrikt.</w:t>
      </w:r>
      <w:r w:rsidR="008217BF" w:rsidRPr="009B3A1D">
        <w:rPr>
          <w:rFonts w:ascii="Arial" w:hAnsi="Arial" w:cs="Arial"/>
          <w:i/>
          <w:sz w:val="24"/>
          <w:szCs w:val="24"/>
        </w:rPr>
        <w:t xml:space="preserve"> </w:t>
      </w:r>
      <w:r w:rsidRPr="009B3A1D">
        <w:rPr>
          <w:rFonts w:ascii="Arial" w:hAnsi="Arial" w:cs="Arial"/>
          <w:i/>
          <w:sz w:val="24"/>
          <w:szCs w:val="24"/>
        </w:rPr>
        <w:t>Učešće općina u indirektnim porezima iznosi 8,42 %</w:t>
      </w:r>
      <w:r w:rsidRPr="009B3A1D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Pr="009B3A1D">
        <w:rPr>
          <w:rFonts w:ascii="Arial" w:hAnsi="Arial" w:cs="Arial"/>
          <w:i/>
          <w:sz w:val="24"/>
          <w:szCs w:val="24"/>
        </w:rPr>
        <w:t xml:space="preserve">prikupljenih sredstava na nivou BiH i </w:t>
      </w:r>
      <w:r w:rsidRPr="009B3A1D">
        <w:rPr>
          <w:rFonts w:ascii="Arial" w:hAnsi="Arial" w:cs="Arial"/>
          <w:b/>
          <w:i/>
          <w:sz w:val="24"/>
          <w:szCs w:val="24"/>
        </w:rPr>
        <w:t>općina ne može na njih uticati.</w:t>
      </w:r>
    </w:p>
    <w:p w:rsidR="00FB09EB" w:rsidRPr="009B3A1D" w:rsidRDefault="00FB09EB" w:rsidP="00717111">
      <w:pPr>
        <w:contextualSpacing/>
        <w:jc w:val="both"/>
        <w:rPr>
          <w:rFonts w:ascii="Arial" w:hAnsi="Arial" w:cs="Arial"/>
          <w:b/>
          <w:i/>
          <w:sz w:val="24"/>
          <w:szCs w:val="24"/>
        </w:rPr>
      </w:pPr>
    </w:p>
    <w:p w:rsidR="00717111" w:rsidRPr="009B3A1D" w:rsidRDefault="00717111" w:rsidP="00717111">
      <w:pPr>
        <w:jc w:val="both"/>
        <w:rPr>
          <w:rFonts w:ascii="Arial" w:hAnsi="Arial" w:cs="Arial"/>
          <w:i/>
          <w:sz w:val="24"/>
          <w:szCs w:val="24"/>
        </w:rPr>
      </w:pPr>
      <w:r w:rsidRPr="009B3A1D">
        <w:rPr>
          <w:rFonts w:ascii="Arial" w:hAnsi="Arial" w:cs="Arial"/>
          <w:i/>
          <w:sz w:val="24"/>
          <w:szCs w:val="24"/>
        </w:rPr>
        <w:t>Indirektni porezi su vezani za pro</w:t>
      </w:r>
      <w:r w:rsidR="00AB66F5">
        <w:rPr>
          <w:rFonts w:ascii="Arial" w:hAnsi="Arial" w:cs="Arial"/>
          <w:i/>
          <w:sz w:val="24"/>
          <w:szCs w:val="24"/>
        </w:rPr>
        <w:t>met roba i usluga i obuhvataju p</w:t>
      </w:r>
      <w:r w:rsidRPr="009B3A1D">
        <w:rPr>
          <w:rFonts w:ascii="Arial" w:hAnsi="Arial" w:cs="Arial"/>
          <w:i/>
          <w:sz w:val="24"/>
          <w:szCs w:val="24"/>
        </w:rPr>
        <w:t>orez na dodanu vrijednost (PDV), akcize, carine i druge vezane dadžbine.</w:t>
      </w:r>
    </w:p>
    <w:p w:rsidR="008217BF" w:rsidRPr="009B3A1D" w:rsidRDefault="008217BF" w:rsidP="008217BF">
      <w:pPr>
        <w:rPr>
          <w:rFonts w:ascii="Arial" w:hAnsi="Arial" w:cs="Arial"/>
          <w:b/>
          <w:i/>
          <w:sz w:val="24"/>
          <w:szCs w:val="24"/>
          <w:lang w:val="hr-BA"/>
        </w:rPr>
      </w:pPr>
      <w:r w:rsidRPr="009B3A1D">
        <w:rPr>
          <w:rFonts w:ascii="Arial" w:hAnsi="Arial" w:cs="Arial"/>
          <w:b/>
          <w:i/>
          <w:sz w:val="24"/>
          <w:szCs w:val="24"/>
          <w:lang w:val="hr-BA"/>
        </w:rPr>
        <w:t xml:space="preserve">Pojedinačno učešće općina u raspodjeli prihoda od indirektnih poreza zavise od Zakonom utvrđenih kriterija: </w:t>
      </w:r>
    </w:p>
    <w:p w:rsidR="008217BF" w:rsidRPr="009B3A1D" w:rsidRDefault="008217BF" w:rsidP="008217BF">
      <w:pPr>
        <w:pStyle w:val="ListParagraph"/>
        <w:numPr>
          <w:ilvl w:val="0"/>
          <w:numId w:val="5"/>
        </w:numPr>
        <w:rPr>
          <w:rFonts w:ascii="Arial" w:hAnsi="Arial" w:cs="Arial"/>
          <w:i/>
          <w:sz w:val="24"/>
          <w:szCs w:val="24"/>
          <w:lang w:val="hr-BA"/>
        </w:rPr>
      </w:pPr>
      <w:r w:rsidRPr="009B3A1D">
        <w:rPr>
          <w:rFonts w:ascii="Arial" w:hAnsi="Arial" w:cs="Arial"/>
          <w:i/>
          <w:sz w:val="24"/>
          <w:szCs w:val="24"/>
          <w:lang w:val="hr-BA"/>
        </w:rPr>
        <w:t>Broj stanovnika u općini,</w:t>
      </w:r>
    </w:p>
    <w:p w:rsidR="008217BF" w:rsidRPr="009B3A1D" w:rsidRDefault="008217BF" w:rsidP="008217BF">
      <w:pPr>
        <w:pStyle w:val="ListParagraph"/>
        <w:numPr>
          <w:ilvl w:val="0"/>
          <w:numId w:val="5"/>
        </w:numPr>
        <w:rPr>
          <w:rFonts w:ascii="Arial" w:hAnsi="Arial" w:cs="Arial"/>
          <w:i/>
          <w:sz w:val="24"/>
          <w:szCs w:val="24"/>
          <w:lang w:val="hr-BA"/>
        </w:rPr>
      </w:pPr>
      <w:r w:rsidRPr="009B3A1D">
        <w:rPr>
          <w:rFonts w:ascii="Arial" w:hAnsi="Arial" w:cs="Arial"/>
          <w:i/>
          <w:sz w:val="24"/>
          <w:szCs w:val="24"/>
          <w:lang w:val="hr-BA"/>
        </w:rPr>
        <w:t>Površina općine,</w:t>
      </w:r>
    </w:p>
    <w:p w:rsidR="00AB66F5" w:rsidRPr="00AB66F5" w:rsidRDefault="008217BF" w:rsidP="00FB09E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i/>
          <w:sz w:val="24"/>
          <w:szCs w:val="24"/>
        </w:rPr>
      </w:pPr>
      <w:r w:rsidRPr="00AB66F5">
        <w:rPr>
          <w:rFonts w:ascii="Arial" w:hAnsi="Arial" w:cs="Arial"/>
          <w:i/>
          <w:sz w:val="24"/>
          <w:szCs w:val="24"/>
          <w:lang w:val="hr-BA"/>
        </w:rPr>
        <w:t>Broj</w:t>
      </w:r>
      <w:r w:rsidR="00AB66F5" w:rsidRPr="00AB66F5">
        <w:rPr>
          <w:rFonts w:ascii="Arial" w:hAnsi="Arial" w:cs="Arial"/>
          <w:i/>
          <w:sz w:val="24"/>
          <w:szCs w:val="24"/>
          <w:lang w:val="hr-BA"/>
        </w:rPr>
        <w:t xml:space="preserve"> učenika u osnovnom obrazovanju,</w:t>
      </w:r>
    </w:p>
    <w:p w:rsidR="009A46E9" w:rsidRPr="00AB66F5" w:rsidRDefault="008217BF" w:rsidP="00FB09EB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i/>
          <w:sz w:val="24"/>
          <w:szCs w:val="24"/>
        </w:rPr>
      </w:pPr>
      <w:r w:rsidRPr="00AB66F5">
        <w:rPr>
          <w:rFonts w:ascii="Arial" w:hAnsi="Arial" w:cs="Arial"/>
          <w:i/>
          <w:sz w:val="24"/>
          <w:szCs w:val="24"/>
          <w:lang w:val="hr-BA"/>
        </w:rPr>
        <w:t>Nivo razvijenosti općina, definisanog kroz index</w:t>
      </w:r>
      <w:r w:rsidR="00AB66F5">
        <w:rPr>
          <w:rFonts w:ascii="Arial" w:hAnsi="Arial" w:cs="Arial"/>
          <w:i/>
          <w:sz w:val="24"/>
          <w:szCs w:val="24"/>
          <w:lang w:val="hr-BA"/>
        </w:rPr>
        <w:t>.</w:t>
      </w:r>
    </w:p>
    <w:p w:rsidR="009A46E9" w:rsidRPr="009B3A1D" w:rsidRDefault="009A46E9" w:rsidP="007317A7">
      <w:pPr>
        <w:jc w:val="both"/>
        <w:rPr>
          <w:rFonts w:ascii="Arial" w:hAnsi="Arial" w:cs="Arial"/>
          <w:b/>
          <w:i/>
          <w:sz w:val="24"/>
          <w:szCs w:val="24"/>
        </w:rPr>
      </w:pPr>
      <w:r w:rsidRPr="009B3A1D">
        <w:rPr>
          <w:rFonts w:ascii="Arial" w:hAnsi="Arial" w:cs="Arial"/>
          <w:b/>
          <w:i/>
          <w:sz w:val="24"/>
          <w:szCs w:val="24"/>
        </w:rPr>
        <w:t>Ostvareni pr</w:t>
      </w:r>
      <w:r w:rsidR="009B1B30" w:rsidRPr="009B3A1D">
        <w:rPr>
          <w:rFonts w:ascii="Arial" w:hAnsi="Arial" w:cs="Arial"/>
          <w:b/>
          <w:i/>
          <w:sz w:val="24"/>
          <w:szCs w:val="24"/>
        </w:rPr>
        <w:t xml:space="preserve">ihodi od indirektnih poreza </w:t>
      </w:r>
      <w:r w:rsidR="00AB66F5">
        <w:rPr>
          <w:rFonts w:ascii="Arial" w:hAnsi="Arial" w:cs="Arial"/>
          <w:b/>
          <w:i/>
          <w:sz w:val="24"/>
          <w:szCs w:val="24"/>
        </w:rPr>
        <w:t>koji pripadaju općinam</w:t>
      </w:r>
      <w:r w:rsidR="007317A7">
        <w:rPr>
          <w:rFonts w:ascii="Arial" w:hAnsi="Arial" w:cs="Arial"/>
          <w:b/>
          <w:i/>
          <w:sz w:val="24"/>
          <w:szCs w:val="24"/>
        </w:rPr>
        <w:t>a</w:t>
      </w:r>
      <w:r w:rsidR="00AB66F5">
        <w:rPr>
          <w:rFonts w:ascii="Arial" w:hAnsi="Arial" w:cs="Arial"/>
          <w:b/>
          <w:i/>
          <w:sz w:val="24"/>
          <w:szCs w:val="24"/>
        </w:rPr>
        <w:t xml:space="preserve">, </w:t>
      </w:r>
      <w:r w:rsidR="004A2F9A" w:rsidRPr="009B3A1D">
        <w:rPr>
          <w:rFonts w:ascii="Arial" w:hAnsi="Arial" w:cs="Arial"/>
          <w:b/>
          <w:i/>
          <w:sz w:val="24"/>
          <w:szCs w:val="24"/>
        </w:rPr>
        <w:t xml:space="preserve">a </w:t>
      </w:r>
      <w:r w:rsidR="009B1B30" w:rsidRPr="009B3A1D">
        <w:rPr>
          <w:rFonts w:ascii="Arial" w:hAnsi="Arial" w:cs="Arial"/>
          <w:b/>
          <w:i/>
          <w:sz w:val="24"/>
          <w:szCs w:val="24"/>
        </w:rPr>
        <w:t xml:space="preserve">koje je </w:t>
      </w:r>
      <w:r w:rsidR="007717FB" w:rsidRPr="009B3A1D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r w:rsidR="007717FB" w:rsidRPr="009B3A1D">
        <w:rPr>
          <w:rFonts w:ascii="Arial" w:hAnsi="Arial" w:cs="Arial"/>
          <w:b/>
          <w:i/>
          <w:sz w:val="24"/>
          <w:szCs w:val="24"/>
        </w:rPr>
        <w:t>općin</w:t>
      </w:r>
      <w:r w:rsidR="009B1B30" w:rsidRPr="009B3A1D">
        <w:rPr>
          <w:rFonts w:ascii="Arial" w:hAnsi="Arial" w:cs="Arial"/>
          <w:b/>
          <w:i/>
          <w:sz w:val="24"/>
          <w:szCs w:val="24"/>
        </w:rPr>
        <w:t xml:space="preserve">a </w:t>
      </w:r>
      <w:r w:rsidR="004A2F9A" w:rsidRPr="009B3A1D">
        <w:rPr>
          <w:rFonts w:ascii="Arial" w:hAnsi="Arial" w:cs="Arial"/>
          <w:b/>
          <w:i/>
          <w:sz w:val="24"/>
          <w:szCs w:val="24"/>
        </w:rPr>
        <w:t xml:space="preserve">        Gračanica</w:t>
      </w:r>
      <w:r w:rsidR="009B1B30" w:rsidRPr="009B3A1D">
        <w:rPr>
          <w:rFonts w:ascii="Arial" w:hAnsi="Arial" w:cs="Arial"/>
          <w:b/>
          <w:i/>
          <w:sz w:val="24"/>
          <w:szCs w:val="24"/>
        </w:rPr>
        <w:t xml:space="preserve"> ostvarila</w:t>
      </w:r>
      <w:r w:rsidR="009B1B30" w:rsidRPr="009B3A1D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r w:rsidR="007717FB" w:rsidRPr="009B3A1D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r w:rsidRPr="009B3A1D">
        <w:rPr>
          <w:rFonts w:ascii="Arial" w:hAnsi="Arial" w:cs="Arial"/>
          <w:b/>
          <w:i/>
          <w:sz w:val="24"/>
          <w:szCs w:val="24"/>
        </w:rPr>
        <w:t>po godinama (KM)</w:t>
      </w:r>
      <w:r w:rsidR="00AB66F5">
        <w:rPr>
          <w:rFonts w:ascii="Arial" w:hAnsi="Arial" w:cs="Arial"/>
          <w:b/>
          <w:i/>
          <w:sz w:val="24"/>
          <w:szCs w:val="24"/>
        </w:rPr>
        <w:t>:</w:t>
      </w:r>
    </w:p>
    <w:p w:rsidR="009A46E9" w:rsidRPr="00FB09EB" w:rsidRDefault="009A46E9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b/>
          <w:i/>
          <w:sz w:val="24"/>
          <w:szCs w:val="24"/>
        </w:rPr>
      </w:pPr>
      <w:r w:rsidRPr="00FB09EB">
        <w:rPr>
          <w:rFonts w:ascii="Arial" w:hAnsi="Arial" w:cs="Arial"/>
          <w:b/>
          <w:i/>
          <w:sz w:val="24"/>
          <w:szCs w:val="24"/>
        </w:rPr>
        <w:t xml:space="preserve">Godine        </w:t>
      </w:r>
      <w:r w:rsidR="00FB09EB">
        <w:rPr>
          <w:rFonts w:ascii="Arial" w:hAnsi="Arial" w:cs="Arial"/>
          <w:b/>
          <w:i/>
          <w:sz w:val="24"/>
          <w:szCs w:val="24"/>
        </w:rPr>
        <w:t xml:space="preserve">                      </w:t>
      </w:r>
      <w:r w:rsidRPr="00FB09EB">
        <w:rPr>
          <w:rFonts w:ascii="Arial" w:hAnsi="Arial" w:cs="Arial"/>
          <w:b/>
          <w:i/>
          <w:sz w:val="24"/>
          <w:szCs w:val="24"/>
        </w:rPr>
        <w:t xml:space="preserve"> Iznos     </w:t>
      </w:r>
      <w:r w:rsidR="00FB09EB">
        <w:rPr>
          <w:rFonts w:ascii="Arial" w:hAnsi="Arial" w:cs="Arial"/>
          <w:b/>
          <w:i/>
          <w:sz w:val="24"/>
          <w:szCs w:val="24"/>
        </w:rPr>
        <w:t xml:space="preserve">                       </w:t>
      </w:r>
      <w:r w:rsidRPr="00FB09EB">
        <w:rPr>
          <w:rFonts w:ascii="Arial" w:hAnsi="Arial" w:cs="Arial"/>
          <w:b/>
          <w:i/>
          <w:sz w:val="24"/>
          <w:szCs w:val="24"/>
        </w:rPr>
        <w:t xml:space="preserve">    Razlika u odnosu na 2006.</w:t>
      </w:r>
      <w:r w:rsidR="00AB66F5">
        <w:rPr>
          <w:rFonts w:ascii="Arial" w:hAnsi="Arial" w:cs="Arial"/>
          <w:b/>
          <w:i/>
          <w:sz w:val="24"/>
          <w:szCs w:val="24"/>
        </w:rPr>
        <w:t xml:space="preserve"> </w:t>
      </w:r>
      <w:r w:rsidRPr="00FB09EB">
        <w:rPr>
          <w:rFonts w:ascii="Arial" w:hAnsi="Arial" w:cs="Arial"/>
          <w:b/>
          <w:i/>
          <w:sz w:val="24"/>
          <w:szCs w:val="24"/>
        </w:rPr>
        <w:t xml:space="preserve">godinu                 </w:t>
      </w:r>
    </w:p>
    <w:p w:rsidR="009A46E9" w:rsidRPr="00FB09EB" w:rsidRDefault="009A46E9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 xml:space="preserve">2006                                 2.420.051                                                        0                                                             </w:t>
      </w:r>
    </w:p>
    <w:p w:rsidR="009A46E9" w:rsidRPr="00FB09EB" w:rsidRDefault="009A46E9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 xml:space="preserve">2007                                 2.157.497                                                -262.554                                                     </w:t>
      </w:r>
    </w:p>
    <w:p w:rsidR="009A46E9" w:rsidRPr="00FB09EB" w:rsidRDefault="009A46E9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 xml:space="preserve">2008                                 4.825.850                                              2.405.799                                                      </w:t>
      </w:r>
    </w:p>
    <w:p w:rsidR="009A46E9" w:rsidRPr="00FB09EB" w:rsidRDefault="009A46E9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 xml:space="preserve">2009                                 4.007.633                                              1.587.582 </w:t>
      </w:r>
    </w:p>
    <w:p w:rsidR="009A46E9" w:rsidRPr="00FB09EB" w:rsidRDefault="009A46E9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>2010                                 4.279.239                                              1.859.188</w:t>
      </w:r>
    </w:p>
    <w:p w:rsidR="00FD2CA1" w:rsidRPr="00FB09EB" w:rsidRDefault="009A46E9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>2011                                 4.312.713                                              1.</w:t>
      </w:r>
      <w:r w:rsidR="00FD2CA1" w:rsidRPr="00FB09EB">
        <w:rPr>
          <w:rFonts w:ascii="Arial" w:hAnsi="Arial" w:cs="Arial"/>
          <w:sz w:val="24"/>
          <w:szCs w:val="24"/>
        </w:rPr>
        <w:t>892.662</w:t>
      </w:r>
    </w:p>
    <w:p w:rsidR="00FD2CA1" w:rsidRPr="00FB09EB" w:rsidRDefault="00FD2CA1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>2012                                 4.129.093                                              1.709.042</w:t>
      </w:r>
    </w:p>
    <w:p w:rsidR="00FD2CA1" w:rsidRPr="00FB09EB" w:rsidRDefault="00FD2CA1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>2013                                 3.956.641                                              1.536.590</w:t>
      </w:r>
    </w:p>
    <w:p w:rsidR="00FD2CA1" w:rsidRPr="00FB09EB" w:rsidRDefault="00FD2CA1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>2014                                 4.047.549                                              1.627.498</w:t>
      </w:r>
    </w:p>
    <w:p w:rsidR="00FD2CA1" w:rsidRPr="00FB09EB" w:rsidRDefault="00FD2CA1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>2015                                 4.374.000                                              1.953.949</w:t>
      </w:r>
    </w:p>
    <w:p w:rsidR="00FD2CA1" w:rsidRPr="00FB09EB" w:rsidRDefault="00FD2CA1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>2016                                 4.109.896                                              1.689.845</w:t>
      </w:r>
    </w:p>
    <w:p w:rsidR="00FD2CA1" w:rsidRPr="00FB09EB" w:rsidRDefault="00FD2CA1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>2017                                 4.175.124                                               1.755.073</w:t>
      </w:r>
    </w:p>
    <w:p w:rsidR="00FD2CA1" w:rsidRDefault="00FD2CA1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 w:rsidRPr="00FB09EB">
        <w:rPr>
          <w:rFonts w:ascii="Arial" w:hAnsi="Arial" w:cs="Arial"/>
          <w:sz w:val="24"/>
          <w:szCs w:val="24"/>
        </w:rPr>
        <w:t>2018</w:t>
      </w:r>
      <w:r w:rsidR="007317A7">
        <w:rPr>
          <w:rFonts w:ascii="Arial" w:hAnsi="Arial" w:cs="Arial"/>
          <w:sz w:val="24"/>
          <w:szCs w:val="24"/>
        </w:rPr>
        <w:t xml:space="preserve">-plan         </w:t>
      </w:r>
      <w:r w:rsidRPr="00FB09EB">
        <w:rPr>
          <w:rFonts w:ascii="Arial" w:hAnsi="Arial" w:cs="Arial"/>
          <w:sz w:val="24"/>
          <w:szCs w:val="24"/>
        </w:rPr>
        <w:t xml:space="preserve">                4.</w:t>
      </w:r>
      <w:r w:rsidR="004A79F6">
        <w:rPr>
          <w:rFonts w:ascii="Arial" w:hAnsi="Arial" w:cs="Arial"/>
          <w:sz w:val="24"/>
          <w:szCs w:val="24"/>
        </w:rPr>
        <w:t>382.935</w:t>
      </w:r>
      <w:r w:rsidRPr="00FB09EB">
        <w:rPr>
          <w:rFonts w:ascii="Arial" w:hAnsi="Arial" w:cs="Arial"/>
          <w:sz w:val="24"/>
          <w:szCs w:val="24"/>
        </w:rPr>
        <w:t xml:space="preserve">                                             </w:t>
      </w:r>
      <w:r w:rsidR="004A79F6">
        <w:rPr>
          <w:rFonts w:ascii="Arial" w:hAnsi="Arial" w:cs="Arial"/>
          <w:sz w:val="24"/>
          <w:szCs w:val="24"/>
        </w:rPr>
        <w:t xml:space="preserve">  1.962.884</w:t>
      </w:r>
    </w:p>
    <w:p w:rsidR="004A79F6" w:rsidRPr="00FB09EB" w:rsidRDefault="00267839" w:rsidP="004A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2019</w:t>
      </w:r>
      <w:r w:rsidR="007317A7">
        <w:rPr>
          <w:rFonts w:ascii="Arial" w:hAnsi="Arial" w:cs="Arial"/>
          <w:sz w:val="24"/>
          <w:szCs w:val="24"/>
        </w:rPr>
        <w:t xml:space="preserve">-plan      </w:t>
      </w:r>
      <w:r>
        <w:rPr>
          <w:rFonts w:ascii="Arial" w:hAnsi="Arial" w:cs="Arial"/>
          <w:sz w:val="24"/>
          <w:szCs w:val="24"/>
        </w:rPr>
        <w:t xml:space="preserve">            </w:t>
      </w:r>
      <w:r w:rsidR="004A79F6">
        <w:rPr>
          <w:rFonts w:ascii="Arial" w:hAnsi="Arial" w:cs="Arial"/>
          <w:sz w:val="24"/>
          <w:szCs w:val="24"/>
        </w:rPr>
        <w:t xml:space="preserve">     </w:t>
      </w:r>
      <w:r w:rsidR="007317A7">
        <w:rPr>
          <w:rFonts w:ascii="Arial" w:hAnsi="Arial" w:cs="Arial"/>
          <w:sz w:val="24"/>
          <w:szCs w:val="24"/>
        </w:rPr>
        <w:t xml:space="preserve"> </w:t>
      </w:r>
      <w:r w:rsidR="004A79F6">
        <w:rPr>
          <w:rFonts w:ascii="Arial" w:hAnsi="Arial" w:cs="Arial"/>
          <w:sz w:val="24"/>
          <w:szCs w:val="24"/>
        </w:rPr>
        <w:t xml:space="preserve"> 4.70</w:t>
      </w:r>
      <w:r>
        <w:rPr>
          <w:rFonts w:ascii="Arial" w:hAnsi="Arial" w:cs="Arial"/>
          <w:sz w:val="24"/>
          <w:szCs w:val="24"/>
        </w:rPr>
        <w:t>8.217</w:t>
      </w:r>
      <w:r w:rsidR="004A79F6">
        <w:rPr>
          <w:rFonts w:ascii="Arial" w:hAnsi="Arial" w:cs="Arial"/>
          <w:sz w:val="24"/>
          <w:szCs w:val="24"/>
        </w:rPr>
        <w:t xml:space="preserve">                                               2.28</w:t>
      </w:r>
      <w:r>
        <w:rPr>
          <w:rFonts w:ascii="Arial" w:hAnsi="Arial" w:cs="Arial"/>
          <w:sz w:val="24"/>
          <w:szCs w:val="24"/>
        </w:rPr>
        <w:t>8.166</w:t>
      </w:r>
    </w:p>
    <w:p w:rsidR="001933BF" w:rsidRPr="00FB09EB" w:rsidRDefault="001933BF" w:rsidP="009A46E9">
      <w:pPr>
        <w:contextualSpacing/>
        <w:rPr>
          <w:rFonts w:ascii="Arial" w:hAnsi="Arial" w:cs="Arial"/>
          <w:b/>
          <w:sz w:val="28"/>
          <w:szCs w:val="28"/>
        </w:rPr>
      </w:pPr>
    </w:p>
    <w:p w:rsidR="001933BF" w:rsidRPr="00FB09EB" w:rsidRDefault="001933BF" w:rsidP="009A46E9">
      <w:pPr>
        <w:contextualSpacing/>
        <w:rPr>
          <w:rFonts w:ascii="Arial" w:hAnsi="Arial" w:cs="Arial"/>
          <w:b/>
          <w:sz w:val="28"/>
          <w:szCs w:val="28"/>
        </w:rPr>
      </w:pPr>
    </w:p>
    <w:p w:rsidR="001933BF" w:rsidRDefault="001933BF" w:rsidP="009A46E9">
      <w:pPr>
        <w:contextualSpacing/>
        <w:rPr>
          <w:rFonts w:ascii="Century" w:hAnsi="Century" w:cstheme="minorHAnsi"/>
          <w:b/>
        </w:rPr>
      </w:pPr>
    </w:p>
    <w:p w:rsidR="009B3A1D" w:rsidRPr="009B3A1D" w:rsidRDefault="009B3A1D" w:rsidP="00AB66F5">
      <w:pPr>
        <w:jc w:val="both"/>
        <w:rPr>
          <w:rFonts w:ascii="Arial" w:hAnsi="Arial" w:cs="Arial"/>
          <w:i/>
          <w:sz w:val="24"/>
          <w:szCs w:val="24"/>
          <w:lang w:val="hr-BA"/>
        </w:rPr>
      </w:pPr>
      <w:r w:rsidRPr="009B3A1D">
        <w:rPr>
          <w:rFonts w:ascii="Arial" w:hAnsi="Arial" w:cs="Arial"/>
          <w:b/>
          <w:i/>
          <w:sz w:val="24"/>
          <w:szCs w:val="24"/>
          <w:lang w:val="hr-BA"/>
        </w:rPr>
        <w:lastRenderedPageBreak/>
        <w:t>Neporezni prihodi</w:t>
      </w:r>
      <w:r w:rsidRPr="009B3A1D">
        <w:rPr>
          <w:rFonts w:ascii="Arial" w:hAnsi="Arial" w:cs="Arial"/>
          <w:i/>
          <w:sz w:val="24"/>
          <w:szCs w:val="24"/>
          <w:lang w:val="hr-BA"/>
        </w:rPr>
        <w:t xml:space="preserve"> definisani su i regulisani od strane općinskog nivoa vlasti, tako da je uticaj na iste direktan.Oni su vezani za privredne i druge aktivnosti lokalne zajednice a sastoje se od naknada, taksi, renti, koncesija, zakupa, te prihoda od pružanja usluga Organa uprave.</w:t>
      </w:r>
    </w:p>
    <w:p w:rsidR="001933BF" w:rsidRPr="009B3A1D" w:rsidRDefault="001933BF" w:rsidP="009A46E9">
      <w:pPr>
        <w:contextualSpacing/>
        <w:rPr>
          <w:rFonts w:ascii="Arial" w:hAnsi="Arial" w:cs="Arial"/>
          <w:b/>
          <w:i/>
          <w:sz w:val="24"/>
          <w:szCs w:val="24"/>
        </w:rPr>
      </w:pPr>
    </w:p>
    <w:p w:rsidR="009A46E9" w:rsidRPr="009B3A1D" w:rsidRDefault="009B3A1D" w:rsidP="00AB66F5">
      <w:pPr>
        <w:jc w:val="both"/>
        <w:rPr>
          <w:rFonts w:ascii="Arial" w:hAnsi="Arial" w:cs="Arial"/>
          <w:i/>
          <w:sz w:val="24"/>
          <w:szCs w:val="24"/>
          <w:lang w:val="hr-BA"/>
        </w:rPr>
      </w:pPr>
      <w:r w:rsidRPr="009B3A1D">
        <w:rPr>
          <w:rFonts w:ascii="Arial" w:hAnsi="Arial" w:cs="Arial"/>
          <w:b/>
          <w:i/>
          <w:sz w:val="24"/>
          <w:szCs w:val="24"/>
          <w:lang w:val="hr-BA"/>
        </w:rPr>
        <w:t xml:space="preserve">Grantovi </w:t>
      </w:r>
      <w:r w:rsidRPr="009B3A1D">
        <w:rPr>
          <w:rFonts w:ascii="Arial" w:hAnsi="Arial" w:cs="Arial"/>
          <w:i/>
          <w:sz w:val="24"/>
          <w:szCs w:val="24"/>
          <w:lang w:val="hr-BA"/>
        </w:rPr>
        <w:t>predstavljaju sredstva koja  se doznačavaju Općini iz Budžeta viših nivoa vlasti, međunarodnih i domaćih institucija. Mogu biti tekući i kapitalni</w:t>
      </w:r>
      <w:r w:rsidR="00AB66F5">
        <w:rPr>
          <w:rFonts w:ascii="Arial" w:hAnsi="Arial" w:cs="Arial"/>
          <w:i/>
          <w:sz w:val="24"/>
          <w:szCs w:val="24"/>
          <w:lang w:val="hr-BA"/>
        </w:rPr>
        <w:t xml:space="preserve"> i</w:t>
      </w:r>
      <w:r w:rsidRPr="009B3A1D">
        <w:rPr>
          <w:rFonts w:ascii="Arial" w:hAnsi="Arial" w:cs="Arial"/>
          <w:i/>
          <w:sz w:val="24"/>
          <w:szCs w:val="24"/>
          <w:lang w:val="hr-BA"/>
        </w:rPr>
        <w:t xml:space="preserve"> jedni i drugi imaju namjenski karakter koji se definiše od strane davaoca granta (putna infrastruktura, vodosnabdijevanje, regulacije i  sl</w:t>
      </w:r>
      <w:r w:rsidR="00AB66F5">
        <w:rPr>
          <w:rFonts w:ascii="Arial" w:hAnsi="Arial" w:cs="Arial"/>
          <w:i/>
          <w:sz w:val="24"/>
          <w:szCs w:val="24"/>
          <w:lang w:val="hr-BA"/>
        </w:rPr>
        <w:t>)</w:t>
      </w:r>
      <w:r w:rsidRPr="009B3A1D">
        <w:rPr>
          <w:rFonts w:ascii="Arial" w:hAnsi="Arial" w:cs="Arial"/>
          <w:i/>
          <w:sz w:val="24"/>
          <w:szCs w:val="24"/>
          <w:lang w:val="hr-BA"/>
        </w:rPr>
        <w:t>.</w:t>
      </w:r>
    </w:p>
    <w:p w:rsidR="009B1B30" w:rsidRPr="009B3A1D" w:rsidRDefault="009B1B30" w:rsidP="009A46E9">
      <w:pPr>
        <w:rPr>
          <w:rFonts w:ascii="Arial" w:hAnsi="Arial" w:cs="Arial"/>
          <w:sz w:val="24"/>
          <w:szCs w:val="24"/>
        </w:rPr>
      </w:pPr>
    </w:p>
    <w:p w:rsidR="009B3A1D" w:rsidRPr="00B848BD" w:rsidRDefault="009B3A1D" w:rsidP="009A46E9">
      <w:pPr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B848BD">
        <w:rPr>
          <w:rFonts w:ascii="Arial" w:hAnsi="Arial" w:cs="Arial"/>
          <w:b/>
          <w:color w:val="365F91" w:themeColor="accent1" w:themeShade="BF"/>
          <w:sz w:val="28"/>
          <w:szCs w:val="28"/>
        </w:rPr>
        <w:t>Struktura  prihoda  u  Budžet</w:t>
      </w:r>
      <w:r w:rsidR="00396B57">
        <w:rPr>
          <w:rFonts w:ascii="Arial" w:hAnsi="Arial" w:cs="Arial"/>
          <w:b/>
          <w:color w:val="365F91" w:themeColor="accent1" w:themeShade="BF"/>
          <w:sz w:val="28"/>
          <w:szCs w:val="28"/>
        </w:rPr>
        <w:t xml:space="preserve">u za </w:t>
      </w:r>
      <w:r w:rsidRPr="00B848BD">
        <w:rPr>
          <w:rFonts w:ascii="Arial" w:hAnsi="Arial" w:cs="Arial"/>
          <w:b/>
          <w:color w:val="365F91" w:themeColor="accent1" w:themeShade="BF"/>
          <w:sz w:val="28"/>
          <w:szCs w:val="28"/>
        </w:rPr>
        <w:t xml:space="preserve"> 2019.godine</w:t>
      </w:r>
    </w:p>
    <w:p w:rsidR="00B848BD" w:rsidRDefault="00B848BD" w:rsidP="009A46E9">
      <w:pPr>
        <w:rPr>
          <w:rFonts w:ascii="Arial" w:hAnsi="Arial" w:cs="Arial"/>
          <w:i/>
          <w:color w:val="365F91" w:themeColor="accent1" w:themeShade="BF"/>
          <w:sz w:val="24"/>
          <w:szCs w:val="24"/>
        </w:rPr>
      </w:pPr>
      <w:r w:rsidRPr="00B848BD">
        <w:rPr>
          <w:rFonts w:ascii="Arial" w:hAnsi="Arial" w:cs="Arial"/>
          <w:i/>
          <w:color w:val="365F91" w:themeColor="accent1" w:themeShade="BF"/>
          <w:sz w:val="24"/>
          <w:szCs w:val="24"/>
        </w:rPr>
        <w:t>%  učešća prihoda i primitaka u ukupnom  Budžet</w:t>
      </w:r>
      <w:r w:rsidR="00B263EE">
        <w:rPr>
          <w:rFonts w:ascii="Arial" w:hAnsi="Arial" w:cs="Arial"/>
          <w:i/>
          <w:color w:val="365F91" w:themeColor="accent1" w:themeShade="BF"/>
          <w:sz w:val="24"/>
          <w:szCs w:val="24"/>
        </w:rPr>
        <w:t xml:space="preserve">u </w:t>
      </w:r>
      <w:r w:rsidRPr="00B848BD">
        <w:rPr>
          <w:rFonts w:ascii="Arial" w:hAnsi="Arial" w:cs="Arial"/>
          <w:i/>
          <w:color w:val="365F91" w:themeColor="accent1" w:themeShade="BF"/>
          <w:sz w:val="24"/>
          <w:szCs w:val="24"/>
        </w:rPr>
        <w:t xml:space="preserve"> za 2019.godinu</w:t>
      </w:r>
    </w:p>
    <w:p w:rsidR="00B263EE" w:rsidRDefault="00B263EE" w:rsidP="009A46E9">
      <w:pPr>
        <w:rPr>
          <w:rFonts w:ascii="Arial" w:hAnsi="Arial" w:cs="Arial"/>
          <w:i/>
          <w:color w:val="365F91" w:themeColor="accent1" w:themeShade="BF"/>
          <w:sz w:val="24"/>
          <w:szCs w:val="24"/>
        </w:rPr>
      </w:pPr>
      <w:r w:rsidRPr="00B263EE">
        <w:rPr>
          <w:rFonts w:ascii="Arial" w:hAnsi="Arial" w:cs="Arial"/>
          <w:i/>
          <w:noProof/>
          <w:color w:val="365F91" w:themeColor="accent1" w:themeShade="BF"/>
          <w:sz w:val="24"/>
          <w:szCs w:val="24"/>
        </w:rPr>
        <w:drawing>
          <wp:inline distT="0" distB="0" distL="0" distR="0">
            <wp:extent cx="6562725" cy="2133600"/>
            <wp:effectExtent l="0" t="0" r="9525" b="19050"/>
            <wp:docPr id="10" name="Chart 1" descr="Grafikon pokazuje učešće pojedinih prihoda i primitaka u budžetu 2019. godine i porezni prihodi učestvuju 57%, neporezni prihodi 19%, grantovi 23% i primici 1%." title="Učešće prihoda i primitaka u ukupnom budžetu 2019. godine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B263EE" w:rsidRPr="00B848BD" w:rsidRDefault="00B263EE" w:rsidP="009A46E9">
      <w:pPr>
        <w:rPr>
          <w:rFonts w:ascii="Arial" w:hAnsi="Arial" w:cs="Arial"/>
          <w:i/>
          <w:color w:val="365F91" w:themeColor="accent1" w:themeShade="BF"/>
          <w:sz w:val="24"/>
          <w:szCs w:val="24"/>
        </w:rPr>
      </w:pPr>
    </w:p>
    <w:p w:rsidR="00A2214D" w:rsidRDefault="00A2214D" w:rsidP="00AB66F5">
      <w:pPr>
        <w:contextualSpacing/>
        <w:rPr>
          <w:rFonts w:ascii="Arial" w:hAnsi="Arial" w:cs="Arial"/>
          <w:i/>
          <w:color w:val="365F91" w:themeColor="accent1" w:themeShade="BF"/>
          <w:sz w:val="24"/>
          <w:szCs w:val="24"/>
        </w:rPr>
      </w:pPr>
      <w:r w:rsidRPr="00A2214D">
        <w:rPr>
          <w:rFonts w:ascii="Arial" w:hAnsi="Arial" w:cs="Arial"/>
          <w:i/>
          <w:color w:val="365F91" w:themeColor="accent1" w:themeShade="BF"/>
          <w:sz w:val="24"/>
          <w:szCs w:val="24"/>
        </w:rPr>
        <w:t>% učešća pojedinih poreznih prihoda u ukupnim poreznim prihodima u  Budžet</w:t>
      </w:r>
      <w:r w:rsidR="00BB4951">
        <w:rPr>
          <w:rFonts w:ascii="Arial" w:hAnsi="Arial" w:cs="Arial"/>
          <w:i/>
          <w:color w:val="365F91" w:themeColor="accent1" w:themeShade="BF"/>
          <w:sz w:val="24"/>
          <w:szCs w:val="24"/>
        </w:rPr>
        <w:t>u</w:t>
      </w:r>
      <w:r w:rsidRPr="00A2214D">
        <w:rPr>
          <w:rFonts w:ascii="Arial" w:hAnsi="Arial" w:cs="Arial"/>
          <w:i/>
          <w:color w:val="365F91" w:themeColor="accent1" w:themeShade="BF"/>
          <w:sz w:val="24"/>
          <w:szCs w:val="24"/>
        </w:rPr>
        <w:t xml:space="preserve"> za 2019.godinu</w:t>
      </w:r>
    </w:p>
    <w:p w:rsidR="00D276E7" w:rsidRDefault="00D276E7" w:rsidP="002E2276">
      <w:pPr>
        <w:contextualSpacing/>
        <w:rPr>
          <w:rFonts w:ascii="Arial" w:hAnsi="Arial" w:cs="Arial"/>
          <w:i/>
          <w:color w:val="365F91" w:themeColor="accent1" w:themeShade="BF"/>
          <w:sz w:val="24"/>
          <w:szCs w:val="24"/>
        </w:rPr>
      </w:pPr>
    </w:p>
    <w:p w:rsidR="00D276E7" w:rsidRDefault="00D276E7" w:rsidP="002E2276">
      <w:pPr>
        <w:contextualSpacing/>
        <w:rPr>
          <w:rFonts w:ascii="Arial" w:hAnsi="Arial" w:cs="Arial"/>
          <w:i/>
          <w:color w:val="365F91" w:themeColor="accent1" w:themeShade="BF"/>
          <w:sz w:val="24"/>
          <w:szCs w:val="24"/>
        </w:rPr>
      </w:pPr>
    </w:p>
    <w:p w:rsidR="007920DC" w:rsidRDefault="005255B7" w:rsidP="002E2276">
      <w:pPr>
        <w:contextualSpacing/>
        <w:rPr>
          <w:rFonts w:ascii="Arial" w:hAnsi="Arial" w:cs="Arial"/>
          <w:i/>
          <w:color w:val="365F91" w:themeColor="accent1" w:themeShade="BF"/>
          <w:sz w:val="24"/>
          <w:szCs w:val="24"/>
        </w:rPr>
      </w:pPr>
      <w:r>
        <w:rPr>
          <w:noProof/>
        </w:rPr>
        <w:drawing>
          <wp:inline distT="0" distB="0" distL="0" distR="0" wp14:anchorId="15A581F1" wp14:editId="0976B6A6">
            <wp:extent cx="6372225" cy="2190750"/>
            <wp:effectExtent l="0" t="0" r="9525" b="19050"/>
            <wp:docPr id="63" name="Chart 63" descr="Grafikon pokazuje učešće pojeidnih poreznih prihoda u ukupnim poreznim prihodima u budžetu u 2019. godini i prihodi od indirektnih poreza učestvuju 66%, porezi na imovinu 12% i poez na dohodak 22%. " title="Učešće pojedinih poreznih prihoda u ukupnim poreznim prihodima u budžetu 2019. godine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263EE" w:rsidRPr="00A2214D" w:rsidRDefault="00B263EE" w:rsidP="002E2276">
      <w:pPr>
        <w:contextualSpacing/>
        <w:rPr>
          <w:rFonts w:ascii="Arial" w:hAnsi="Arial" w:cs="Arial"/>
          <w:i/>
          <w:color w:val="365F91" w:themeColor="accent1" w:themeShade="BF"/>
          <w:sz w:val="24"/>
          <w:szCs w:val="24"/>
        </w:rPr>
      </w:pPr>
    </w:p>
    <w:p w:rsidR="00B848BD" w:rsidRDefault="00B848BD" w:rsidP="002E2276">
      <w:pPr>
        <w:rPr>
          <w:rFonts w:cstheme="minorHAnsi"/>
          <w:noProof/>
          <w:lang w:val="hr-BA" w:eastAsia="hr-BA"/>
        </w:rPr>
      </w:pPr>
    </w:p>
    <w:p w:rsidR="00B848BD" w:rsidRDefault="00B848BD" w:rsidP="002E2276">
      <w:pPr>
        <w:rPr>
          <w:rFonts w:cstheme="minorHAnsi"/>
          <w:noProof/>
          <w:lang w:val="hr-BA" w:eastAsia="hr-BA"/>
        </w:rPr>
      </w:pPr>
    </w:p>
    <w:p w:rsidR="00B848BD" w:rsidRDefault="00B848BD" w:rsidP="002E2276">
      <w:pPr>
        <w:rPr>
          <w:rFonts w:cstheme="minorHAnsi"/>
          <w:noProof/>
          <w:lang w:val="hr-BA" w:eastAsia="hr-BA"/>
        </w:rPr>
      </w:pPr>
    </w:p>
    <w:p w:rsidR="00B848BD" w:rsidRDefault="00B848BD" w:rsidP="002E2276">
      <w:pPr>
        <w:rPr>
          <w:rFonts w:cstheme="minorHAnsi"/>
          <w:noProof/>
          <w:lang w:val="hr-BA" w:eastAsia="hr-BA"/>
        </w:rPr>
      </w:pPr>
    </w:p>
    <w:p w:rsidR="00B848BD" w:rsidRDefault="00B848BD" w:rsidP="002E2276">
      <w:pPr>
        <w:rPr>
          <w:rFonts w:cstheme="minorHAnsi"/>
          <w:noProof/>
          <w:lang w:val="hr-BA" w:eastAsia="hr-BA"/>
        </w:rPr>
      </w:pPr>
    </w:p>
    <w:p w:rsidR="00B848BD" w:rsidRPr="007920DC" w:rsidRDefault="007920DC" w:rsidP="002E2276">
      <w:pPr>
        <w:rPr>
          <w:rFonts w:ascii="Arial" w:hAnsi="Arial" w:cs="Arial"/>
          <w:i/>
          <w:noProof/>
          <w:color w:val="365F91" w:themeColor="accent1" w:themeShade="BF"/>
          <w:sz w:val="24"/>
          <w:szCs w:val="24"/>
          <w:lang w:val="hr-BA" w:eastAsia="hr-BA"/>
        </w:rPr>
      </w:pPr>
      <w:r w:rsidRPr="007920DC">
        <w:rPr>
          <w:rFonts w:ascii="Arial" w:hAnsi="Arial" w:cs="Arial"/>
          <w:i/>
          <w:noProof/>
          <w:color w:val="365F91" w:themeColor="accent1" w:themeShade="BF"/>
          <w:sz w:val="24"/>
          <w:szCs w:val="24"/>
          <w:lang w:val="hr-BA" w:eastAsia="hr-BA"/>
        </w:rPr>
        <w:t>% učešća pojedinih neporeznih prihoda u ukupnim neporeznim prihodima u Budžet</w:t>
      </w:r>
      <w:r w:rsidR="002125D1">
        <w:rPr>
          <w:rFonts w:ascii="Arial" w:hAnsi="Arial" w:cs="Arial"/>
          <w:i/>
          <w:noProof/>
          <w:color w:val="365F91" w:themeColor="accent1" w:themeShade="BF"/>
          <w:sz w:val="24"/>
          <w:szCs w:val="24"/>
          <w:lang w:val="hr-BA" w:eastAsia="hr-BA"/>
        </w:rPr>
        <w:t>u</w:t>
      </w:r>
      <w:r w:rsidRPr="007920DC">
        <w:rPr>
          <w:rFonts w:ascii="Arial" w:hAnsi="Arial" w:cs="Arial"/>
          <w:i/>
          <w:noProof/>
          <w:color w:val="365F91" w:themeColor="accent1" w:themeShade="BF"/>
          <w:sz w:val="24"/>
          <w:szCs w:val="24"/>
          <w:lang w:val="hr-BA" w:eastAsia="hr-BA"/>
        </w:rPr>
        <w:t xml:space="preserve"> za 2019.godinu</w:t>
      </w:r>
    </w:p>
    <w:p w:rsidR="00B848BD" w:rsidRDefault="00B37EE6" w:rsidP="002E2276">
      <w:pPr>
        <w:rPr>
          <w:rFonts w:cstheme="minorHAnsi"/>
          <w:noProof/>
          <w:lang w:val="hr-BA" w:eastAsia="hr-BA"/>
        </w:rPr>
      </w:pPr>
      <w:r>
        <w:rPr>
          <w:noProof/>
        </w:rPr>
        <w:drawing>
          <wp:inline distT="0" distB="0" distL="0" distR="0" wp14:anchorId="2579BBE6" wp14:editId="4A2A371A">
            <wp:extent cx="6619875" cy="4114800"/>
            <wp:effectExtent l="0" t="0" r="9525" b="19050"/>
            <wp:docPr id="64" name="Chart 64" descr="Grafikon pokazuje učešće pojedinih neporeznih prihoda u ukupnim neporeznim prihodima u 2019.godini i komunalne takse i anknade čine 21%, budžetske naknade 15%, neplanirane uplate 8%, prihodi od pružanja javnih usluga 3%, posebne naknade i takse 36%, prihodi od nefinansijskih javnih preduzeća i finansijskih javnih institucija 4%,ostali prihodi od imovine 3% i administrativne takse 10%. " title="Učešća pojedinih neporeznih prihoda u ukupnim neporeznim prihodima u budžetu 2019. godine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2596C" w:rsidRDefault="00666217" w:rsidP="002E2276">
      <w:pPr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666217">
        <w:rPr>
          <w:rFonts w:ascii="Arial" w:hAnsi="Arial" w:cs="Arial"/>
          <w:b/>
          <w:color w:val="365F91" w:themeColor="accent1" w:themeShade="BF"/>
          <w:sz w:val="28"/>
          <w:szCs w:val="28"/>
        </w:rPr>
        <w:t xml:space="preserve">Budžet  kroz   godine </w:t>
      </w:r>
    </w:p>
    <w:p w:rsidR="006B7731" w:rsidRPr="0032596C" w:rsidRDefault="006978B9" w:rsidP="002E2276">
      <w:pPr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C75599">
        <w:rPr>
          <w:rFonts w:ascii="Arial" w:hAnsi="Arial" w:cs="Arial"/>
          <w:i/>
          <w:sz w:val="24"/>
          <w:szCs w:val="24"/>
        </w:rPr>
        <w:t>Budžet</w:t>
      </w:r>
      <w:r w:rsidR="00666217" w:rsidRPr="00C75599">
        <w:rPr>
          <w:rFonts w:ascii="Arial" w:hAnsi="Arial" w:cs="Arial"/>
          <w:i/>
          <w:sz w:val="24"/>
          <w:szCs w:val="24"/>
        </w:rPr>
        <w:t xml:space="preserve">a </w:t>
      </w:r>
      <w:r w:rsidRPr="00C75599">
        <w:rPr>
          <w:rFonts w:ascii="Arial" w:hAnsi="Arial" w:cs="Arial"/>
          <w:i/>
          <w:sz w:val="24"/>
          <w:szCs w:val="24"/>
        </w:rPr>
        <w:t xml:space="preserve"> za 201</w:t>
      </w:r>
      <w:r w:rsidR="00666217" w:rsidRPr="00C75599">
        <w:rPr>
          <w:rFonts w:ascii="Arial" w:hAnsi="Arial" w:cs="Arial"/>
          <w:i/>
          <w:sz w:val="24"/>
          <w:szCs w:val="24"/>
        </w:rPr>
        <w:t>9</w:t>
      </w:r>
      <w:r w:rsidRPr="00C75599">
        <w:rPr>
          <w:rFonts w:ascii="Arial" w:hAnsi="Arial" w:cs="Arial"/>
          <w:i/>
          <w:sz w:val="24"/>
          <w:szCs w:val="24"/>
        </w:rPr>
        <w:t>.godinu iznosi</w:t>
      </w:r>
      <w:r w:rsidR="0032596C">
        <w:rPr>
          <w:rFonts w:ascii="Arial" w:hAnsi="Arial" w:cs="Arial"/>
          <w:i/>
          <w:sz w:val="24"/>
          <w:szCs w:val="24"/>
        </w:rPr>
        <w:t xml:space="preserve"> 15.746.162</w:t>
      </w:r>
      <w:r w:rsidRPr="00C75599">
        <w:rPr>
          <w:rFonts w:ascii="Arial" w:hAnsi="Arial" w:cs="Arial"/>
          <w:i/>
          <w:sz w:val="24"/>
          <w:szCs w:val="24"/>
        </w:rPr>
        <w:t xml:space="preserve"> KM</w:t>
      </w:r>
      <w:r w:rsidR="006B7731" w:rsidRPr="00C75599">
        <w:rPr>
          <w:rFonts w:ascii="Arial" w:hAnsi="Arial" w:cs="Arial"/>
          <w:i/>
          <w:sz w:val="24"/>
          <w:szCs w:val="24"/>
        </w:rPr>
        <w:t>.</w:t>
      </w:r>
    </w:p>
    <w:p w:rsidR="006B7731" w:rsidRPr="00C75599" w:rsidRDefault="006B7731" w:rsidP="002E2276">
      <w:pPr>
        <w:rPr>
          <w:rFonts w:ascii="Arial" w:hAnsi="Arial" w:cs="Arial"/>
          <w:i/>
          <w:sz w:val="24"/>
          <w:szCs w:val="24"/>
        </w:rPr>
      </w:pPr>
      <w:r w:rsidRPr="00C75599">
        <w:rPr>
          <w:rFonts w:ascii="Arial" w:hAnsi="Arial" w:cs="Arial"/>
          <w:i/>
          <w:sz w:val="24"/>
          <w:szCs w:val="24"/>
        </w:rPr>
        <w:t>N</w:t>
      </w:r>
      <w:r w:rsidR="006978B9" w:rsidRPr="00C75599">
        <w:rPr>
          <w:rFonts w:ascii="Arial" w:hAnsi="Arial" w:cs="Arial"/>
          <w:i/>
          <w:sz w:val="24"/>
          <w:szCs w:val="24"/>
        </w:rPr>
        <w:t>a dijagramu se može vidjeti kako se kretao budžet kroz pre</w:t>
      </w:r>
      <w:r w:rsidR="008A6478">
        <w:rPr>
          <w:rFonts w:ascii="Arial" w:hAnsi="Arial" w:cs="Arial"/>
          <w:i/>
          <w:sz w:val="24"/>
          <w:szCs w:val="24"/>
        </w:rPr>
        <w:t>t</w:t>
      </w:r>
      <w:r w:rsidR="006978B9" w:rsidRPr="00C75599">
        <w:rPr>
          <w:rFonts w:ascii="Arial" w:hAnsi="Arial" w:cs="Arial"/>
          <w:i/>
          <w:sz w:val="24"/>
          <w:szCs w:val="24"/>
        </w:rPr>
        <w:t>h</w:t>
      </w:r>
      <w:r w:rsidR="00ED5541" w:rsidRPr="00C75599">
        <w:rPr>
          <w:rFonts w:ascii="Arial" w:hAnsi="Arial" w:cs="Arial"/>
          <w:i/>
          <w:sz w:val="24"/>
          <w:szCs w:val="24"/>
        </w:rPr>
        <w:t>o</w:t>
      </w:r>
      <w:r w:rsidR="006978B9" w:rsidRPr="00C75599">
        <w:rPr>
          <w:rFonts w:ascii="Arial" w:hAnsi="Arial" w:cs="Arial"/>
          <w:i/>
          <w:sz w:val="24"/>
          <w:szCs w:val="24"/>
        </w:rPr>
        <w:t>dne godine</w:t>
      </w:r>
      <w:r w:rsidR="00C75599">
        <w:rPr>
          <w:rFonts w:ascii="Arial" w:hAnsi="Arial" w:cs="Arial"/>
          <w:i/>
          <w:sz w:val="24"/>
          <w:szCs w:val="24"/>
        </w:rPr>
        <w:t xml:space="preserve"> i kako je p</w:t>
      </w:r>
      <w:r w:rsidR="00634049" w:rsidRPr="00C75599">
        <w:rPr>
          <w:rFonts w:ascii="Arial" w:hAnsi="Arial" w:cs="Arial"/>
          <w:i/>
          <w:sz w:val="24"/>
          <w:szCs w:val="24"/>
        </w:rPr>
        <w:t>l</w:t>
      </w:r>
      <w:r w:rsidR="00C75599">
        <w:rPr>
          <w:rFonts w:ascii="Arial" w:hAnsi="Arial" w:cs="Arial"/>
          <w:i/>
          <w:sz w:val="24"/>
          <w:szCs w:val="24"/>
        </w:rPr>
        <w:t>a</w:t>
      </w:r>
      <w:r w:rsidR="00634049" w:rsidRPr="00C75599">
        <w:rPr>
          <w:rFonts w:ascii="Arial" w:hAnsi="Arial" w:cs="Arial"/>
          <w:i/>
          <w:sz w:val="24"/>
          <w:szCs w:val="24"/>
        </w:rPr>
        <w:t>niran za 2018.</w:t>
      </w:r>
      <w:r w:rsidR="008A6478">
        <w:rPr>
          <w:rFonts w:ascii="Arial" w:hAnsi="Arial" w:cs="Arial"/>
          <w:i/>
          <w:sz w:val="24"/>
          <w:szCs w:val="24"/>
        </w:rPr>
        <w:t xml:space="preserve"> </w:t>
      </w:r>
      <w:r w:rsidR="00F05DE1">
        <w:rPr>
          <w:rFonts w:ascii="Arial" w:hAnsi="Arial" w:cs="Arial"/>
          <w:i/>
          <w:sz w:val="24"/>
          <w:szCs w:val="24"/>
        </w:rPr>
        <w:t>g</w:t>
      </w:r>
      <w:r w:rsidR="00634049" w:rsidRPr="00C75599">
        <w:rPr>
          <w:rFonts w:ascii="Arial" w:hAnsi="Arial" w:cs="Arial"/>
          <w:i/>
          <w:sz w:val="24"/>
          <w:szCs w:val="24"/>
        </w:rPr>
        <w:t>odinu</w:t>
      </w:r>
      <w:r w:rsidR="00B37EE6">
        <w:rPr>
          <w:rFonts w:ascii="Arial" w:hAnsi="Arial" w:cs="Arial"/>
          <w:i/>
          <w:sz w:val="24"/>
          <w:szCs w:val="24"/>
        </w:rPr>
        <w:t xml:space="preserve">, </w:t>
      </w:r>
      <w:r w:rsidR="00634049" w:rsidRPr="00C75599">
        <w:rPr>
          <w:rFonts w:ascii="Arial" w:hAnsi="Arial" w:cs="Arial"/>
          <w:i/>
          <w:sz w:val="24"/>
          <w:szCs w:val="24"/>
        </w:rPr>
        <w:t xml:space="preserve">te u </w:t>
      </w:r>
      <w:r w:rsidR="0032596C">
        <w:rPr>
          <w:rFonts w:ascii="Arial" w:hAnsi="Arial" w:cs="Arial"/>
          <w:i/>
          <w:sz w:val="24"/>
          <w:szCs w:val="24"/>
        </w:rPr>
        <w:t>Budžetu</w:t>
      </w:r>
      <w:r w:rsidR="00634049" w:rsidRPr="00C75599">
        <w:rPr>
          <w:rFonts w:ascii="Arial" w:hAnsi="Arial" w:cs="Arial"/>
          <w:i/>
          <w:sz w:val="24"/>
          <w:szCs w:val="24"/>
        </w:rPr>
        <w:t xml:space="preserve"> za 2019.godinu</w:t>
      </w:r>
      <w:r w:rsidR="006978B9" w:rsidRPr="00C75599">
        <w:rPr>
          <w:rFonts w:ascii="Arial" w:hAnsi="Arial" w:cs="Arial"/>
          <w:i/>
          <w:sz w:val="24"/>
          <w:szCs w:val="24"/>
        </w:rPr>
        <w:t>.</w:t>
      </w:r>
    </w:p>
    <w:p w:rsidR="006B6F3C" w:rsidRDefault="00A95837" w:rsidP="002E2276">
      <w:pPr>
        <w:rPr>
          <w:rFonts w:cstheme="minorHAnsi"/>
          <w:noProof/>
          <w:lang w:val="hr-BA" w:eastAsia="hr-BA"/>
        </w:rPr>
      </w:pPr>
      <w:r w:rsidRPr="00A95837">
        <w:rPr>
          <w:rFonts w:cstheme="minorHAnsi"/>
          <w:noProof/>
        </w:rPr>
        <w:drawing>
          <wp:inline distT="0" distB="0" distL="0" distR="0">
            <wp:extent cx="6638925" cy="2343150"/>
            <wp:effectExtent l="0" t="0" r="9525" b="19050"/>
            <wp:docPr id="1" name="Chart 1" descr="Grafikon pokazuje kretanje budžeta od 2010. do plana 2019. godine. " title="Kretanje budžeta kroz godine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2596C" w:rsidRDefault="0032596C" w:rsidP="002E2276">
      <w:pPr>
        <w:rPr>
          <w:rFonts w:cstheme="minorHAnsi"/>
          <w:noProof/>
          <w:lang w:val="hr-BA" w:eastAsia="hr-BA"/>
        </w:rPr>
      </w:pPr>
    </w:p>
    <w:p w:rsidR="00666217" w:rsidRDefault="00666217" w:rsidP="002E2276">
      <w:pPr>
        <w:rPr>
          <w:rFonts w:cstheme="minorHAnsi"/>
          <w:noProof/>
          <w:lang w:val="hr-BA" w:eastAsia="hr-BA"/>
        </w:rPr>
      </w:pPr>
    </w:p>
    <w:p w:rsidR="00F05DE1" w:rsidRDefault="00F05DE1" w:rsidP="002E2276">
      <w:pPr>
        <w:rPr>
          <w:rFonts w:cstheme="minorHAnsi"/>
          <w:noProof/>
          <w:lang w:val="hr-BA" w:eastAsia="hr-BA"/>
        </w:rPr>
      </w:pPr>
    </w:p>
    <w:p w:rsidR="00666217" w:rsidRPr="00634049" w:rsidRDefault="00634049" w:rsidP="002E2276">
      <w:pPr>
        <w:rPr>
          <w:rFonts w:ascii="Arial" w:hAnsi="Arial" w:cs="Arial"/>
          <w:b/>
          <w:noProof/>
          <w:color w:val="365F91" w:themeColor="accent1" w:themeShade="BF"/>
          <w:sz w:val="28"/>
          <w:szCs w:val="28"/>
          <w:lang w:val="hr-BA" w:eastAsia="hr-BA"/>
        </w:rPr>
      </w:pPr>
      <w:r w:rsidRPr="00634049">
        <w:rPr>
          <w:rFonts w:ascii="Arial" w:hAnsi="Arial" w:cs="Arial"/>
          <w:b/>
          <w:noProof/>
          <w:color w:val="365F91" w:themeColor="accent1" w:themeShade="BF"/>
          <w:sz w:val="28"/>
          <w:szCs w:val="28"/>
          <w:lang w:val="hr-BA" w:eastAsia="hr-BA"/>
        </w:rPr>
        <w:lastRenderedPageBreak/>
        <w:t>Struktura  rashoda  i izdataka u  Budžet</w:t>
      </w:r>
      <w:r w:rsidR="003D5BA9">
        <w:rPr>
          <w:rFonts w:ascii="Arial" w:hAnsi="Arial" w:cs="Arial"/>
          <w:b/>
          <w:noProof/>
          <w:color w:val="365F91" w:themeColor="accent1" w:themeShade="BF"/>
          <w:sz w:val="28"/>
          <w:szCs w:val="28"/>
          <w:lang w:val="hr-BA" w:eastAsia="hr-BA"/>
        </w:rPr>
        <w:t xml:space="preserve">u </w:t>
      </w:r>
      <w:r w:rsidRPr="00634049">
        <w:rPr>
          <w:rFonts w:ascii="Arial" w:hAnsi="Arial" w:cs="Arial"/>
          <w:b/>
          <w:noProof/>
          <w:color w:val="365F91" w:themeColor="accent1" w:themeShade="BF"/>
          <w:sz w:val="28"/>
          <w:szCs w:val="28"/>
          <w:lang w:val="hr-BA" w:eastAsia="hr-BA"/>
        </w:rPr>
        <w:t xml:space="preserve"> za  201</w:t>
      </w:r>
      <w:r w:rsidR="003D5BA9">
        <w:rPr>
          <w:rFonts w:ascii="Arial" w:hAnsi="Arial" w:cs="Arial"/>
          <w:b/>
          <w:noProof/>
          <w:color w:val="365F91" w:themeColor="accent1" w:themeShade="BF"/>
          <w:sz w:val="28"/>
          <w:szCs w:val="28"/>
          <w:lang w:val="hr-BA" w:eastAsia="hr-BA"/>
        </w:rPr>
        <w:t>9</w:t>
      </w:r>
      <w:r w:rsidRPr="00634049">
        <w:rPr>
          <w:rFonts w:ascii="Arial" w:hAnsi="Arial" w:cs="Arial"/>
          <w:b/>
          <w:noProof/>
          <w:color w:val="365F91" w:themeColor="accent1" w:themeShade="BF"/>
          <w:sz w:val="28"/>
          <w:szCs w:val="28"/>
          <w:lang w:val="hr-BA" w:eastAsia="hr-BA"/>
        </w:rPr>
        <w:t>.godinu  koji   se  finansiraju  iz  različitih  izvora</w:t>
      </w:r>
    </w:p>
    <w:p w:rsidR="00131DEA" w:rsidRPr="00131DEA" w:rsidRDefault="003D5BA9" w:rsidP="00131DEA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Rashodi i izdaci u</w:t>
      </w:r>
      <w:r w:rsidR="00131DEA" w:rsidRPr="00131DEA">
        <w:rPr>
          <w:rFonts w:ascii="Arial" w:hAnsi="Arial" w:cs="Arial"/>
          <w:i/>
          <w:sz w:val="24"/>
          <w:szCs w:val="24"/>
        </w:rPr>
        <w:t xml:space="preserve"> Budž</w:t>
      </w:r>
      <w:r w:rsidR="008A6478">
        <w:rPr>
          <w:rFonts w:ascii="Arial" w:hAnsi="Arial" w:cs="Arial"/>
          <w:i/>
          <w:sz w:val="24"/>
          <w:szCs w:val="24"/>
        </w:rPr>
        <w:t>e</w:t>
      </w:r>
      <w:r w:rsidR="00131DEA" w:rsidRPr="00131DEA">
        <w:rPr>
          <w:rFonts w:ascii="Arial" w:hAnsi="Arial" w:cs="Arial"/>
          <w:i/>
          <w:sz w:val="24"/>
          <w:szCs w:val="24"/>
        </w:rPr>
        <w:t>t</w:t>
      </w:r>
      <w:r>
        <w:rPr>
          <w:rFonts w:ascii="Arial" w:hAnsi="Arial" w:cs="Arial"/>
          <w:i/>
          <w:sz w:val="24"/>
          <w:szCs w:val="24"/>
        </w:rPr>
        <w:t xml:space="preserve">u </w:t>
      </w:r>
      <w:r w:rsidR="00131DEA" w:rsidRPr="00131DEA">
        <w:rPr>
          <w:rFonts w:ascii="Arial" w:hAnsi="Arial" w:cs="Arial"/>
          <w:i/>
          <w:sz w:val="24"/>
          <w:szCs w:val="24"/>
        </w:rPr>
        <w:t xml:space="preserve"> za  2019.godinu planiraju se realizovati iz namjenskih sredstava CZ-e</w:t>
      </w:r>
      <w:r w:rsidR="00131DEA" w:rsidRPr="00131DEA">
        <w:rPr>
          <w:rFonts w:ascii="Arial" w:hAnsi="Arial" w:cs="Arial"/>
          <w:i/>
          <w:color w:val="FF0000"/>
          <w:sz w:val="24"/>
          <w:szCs w:val="24"/>
        </w:rPr>
        <w:t xml:space="preserve"> </w:t>
      </w:r>
      <w:r w:rsidR="00131DEA" w:rsidRPr="00131DEA">
        <w:rPr>
          <w:rFonts w:ascii="Arial" w:hAnsi="Arial" w:cs="Arial"/>
          <w:i/>
          <w:sz w:val="24"/>
          <w:szCs w:val="24"/>
        </w:rPr>
        <w:t>, grantova i budžetskih sredstava i to na sljedeći način:</w:t>
      </w:r>
    </w:p>
    <w:p w:rsidR="00666217" w:rsidRDefault="00E805B3" w:rsidP="002E2276">
      <w:pPr>
        <w:rPr>
          <w:rFonts w:cstheme="minorHAnsi"/>
          <w:noProof/>
          <w:lang w:val="hr-BA" w:eastAsia="hr-BA"/>
        </w:rPr>
      </w:pPr>
      <w:r w:rsidRPr="00E805B3">
        <w:rPr>
          <w:rFonts w:cstheme="minorHAnsi"/>
          <w:noProof/>
        </w:rPr>
        <w:drawing>
          <wp:inline distT="0" distB="0" distL="0" distR="0">
            <wp:extent cx="6715125" cy="1857375"/>
            <wp:effectExtent l="0" t="0" r="9525" b="9525"/>
            <wp:docPr id="5" name="Chart 1" descr="Grafikon pokazuje izvore iz kojih se namjeravaju finansirati rashodi i izdaci u 2019. godine. Tako, u ukupnim sredstvima budžetska sredstva učestvuju 76%, grantovi 21% i sredstva civilne zaštite 3%. " title="Struktura rashoda i izdataka u budžetu 2019. godine 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666217" w:rsidRDefault="00666217" w:rsidP="002E2276">
      <w:pPr>
        <w:rPr>
          <w:rFonts w:cstheme="minorHAnsi"/>
          <w:noProof/>
          <w:lang w:val="hr-BA" w:eastAsia="hr-BA"/>
        </w:rPr>
      </w:pPr>
    </w:p>
    <w:p w:rsidR="00AD15DB" w:rsidRPr="00131DEA" w:rsidRDefault="00131DEA" w:rsidP="00131DEA">
      <w:pPr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131DEA">
        <w:rPr>
          <w:rFonts w:ascii="Arial" w:hAnsi="Arial" w:cs="Arial"/>
          <w:b/>
          <w:color w:val="365F91" w:themeColor="accent1" w:themeShade="BF"/>
          <w:sz w:val="28"/>
          <w:szCs w:val="28"/>
        </w:rPr>
        <w:t xml:space="preserve">Raspodjela  budžetskih  sredstava </w:t>
      </w:r>
      <w:r w:rsidR="0076310C">
        <w:rPr>
          <w:rFonts w:ascii="Century" w:hAnsi="Century" w:cstheme="minorHAnsi"/>
          <w:b/>
          <w:i/>
          <w:sz w:val="40"/>
          <w:szCs w:val="40"/>
        </w:rPr>
        <w:t xml:space="preserve">  </w:t>
      </w:r>
    </w:p>
    <w:p w:rsidR="00AD15DB" w:rsidRDefault="00A67047" w:rsidP="002E2276">
      <w:pPr>
        <w:rPr>
          <w:rFonts w:ascii="Century" w:hAnsi="Century" w:cstheme="minorHAnsi"/>
        </w:rPr>
      </w:pPr>
      <w:r>
        <w:rPr>
          <w:rFonts w:ascii="Century" w:hAnsi="Century" w:cstheme="minorHAnsi"/>
        </w:rPr>
        <w:t>Budžetska sredstva se raspoređuju za namjene koje proizilaze iz izvornih i prenesenih nadležnosti općine.</w:t>
      </w:r>
    </w:p>
    <w:p w:rsidR="00AD15DB" w:rsidRPr="0006494D" w:rsidRDefault="00A67047" w:rsidP="002E2276">
      <w:pPr>
        <w:rPr>
          <w:rFonts w:ascii="Century" w:hAnsi="Century" w:cstheme="minorHAnsi"/>
        </w:rPr>
      </w:pPr>
      <w:r>
        <w:rPr>
          <w:rFonts w:ascii="Century" w:hAnsi="Century" w:cstheme="minorHAnsi"/>
        </w:rPr>
        <w:t>Budžetska sredstva se izdvajaju za funkcionisanje organa uprave (plate i materijalni troš</w:t>
      </w:r>
      <w:r w:rsidR="00CA672F">
        <w:rPr>
          <w:rFonts w:ascii="Century" w:hAnsi="Century" w:cstheme="minorHAnsi"/>
        </w:rPr>
        <w:t>kovi općinskih službi i Vijeća), općedruštvene potrebe (održavanje infrastrukture sa komunalnim potrebama), grantovi i kapitalna ulaganja.</w:t>
      </w:r>
    </w:p>
    <w:p w:rsidR="00AD15DB" w:rsidRDefault="00CA672F" w:rsidP="0006494D">
      <w:pPr>
        <w:rPr>
          <w:rFonts w:ascii="Arial" w:hAnsi="Arial" w:cs="Arial"/>
          <w:i/>
          <w:sz w:val="24"/>
          <w:szCs w:val="24"/>
        </w:rPr>
      </w:pPr>
      <w:r w:rsidRPr="00E3229E">
        <w:rPr>
          <w:rFonts w:ascii="Arial" w:hAnsi="Arial" w:cs="Arial"/>
          <w:i/>
          <w:sz w:val="24"/>
          <w:szCs w:val="24"/>
        </w:rPr>
        <w:t>Grupisanje raspodjele budžetskih sredstava zasnovano  na</w:t>
      </w:r>
      <w:r w:rsidR="00ED5541" w:rsidRPr="00E3229E">
        <w:rPr>
          <w:rFonts w:ascii="Arial" w:hAnsi="Arial" w:cs="Arial"/>
          <w:i/>
          <w:sz w:val="24"/>
          <w:szCs w:val="24"/>
        </w:rPr>
        <w:t xml:space="preserve"> računovodstvenoj klasifikaciji:</w:t>
      </w:r>
    </w:p>
    <w:p w:rsidR="00343858" w:rsidRPr="00E3229E" w:rsidRDefault="00343858" w:rsidP="0006494D">
      <w:pPr>
        <w:rPr>
          <w:rFonts w:ascii="Arial" w:hAnsi="Arial" w:cs="Arial"/>
          <w:i/>
          <w:sz w:val="24"/>
          <w:szCs w:val="24"/>
        </w:rPr>
      </w:pPr>
    </w:p>
    <w:p w:rsidR="00F10544" w:rsidRPr="0006494D" w:rsidRDefault="00343858" w:rsidP="0006494D">
      <w:pPr>
        <w:rPr>
          <w:rFonts w:ascii="Century" w:hAnsi="Century" w:cstheme="minorHAnsi"/>
          <w:b/>
          <w:i/>
        </w:rPr>
      </w:pPr>
      <w:r w:rsidRPr="00343858">
        <w:rPr>
          <w:rFonts w:ascii="Century" w:hAnsi="Century" w:cstheme="minorHAnsi"/>
          <w:b/>
          <w:i/>
          <w:noProof/>
        </w:rPr>
        <w:drawing>
          <wp:inline distT="0" distB="0" distL="0" distR="0">
            <wp:extent cx="6924040" cy="3149015"/>
            <wp:effectExtent l="0" t="0" r="10160" b="13335"/>
            <wp:docPr id="8" name="Chart 1" descr="Grafikon pokazuje za koje namjene će se trošiti sredstva. Tako u ukupnim rashodima i izdacima, plaće i naknade troškova zaposlenih učestvuju 21%, doprinosi poslodavca i ostali doprinosi 2%, izdaci za materijalne troškove 19%, tekući grantovi 15%, kapitalni izdaci 40%, otplata duga 2% i budžetska rezerva 1%." title="Grupisanje raspodjele budžetskih sredstava zasnovano na računovodstvenoj klasifikaciji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0C4949" w:rsidRDefault="000C4949" w:rsidP="00117ACB">
      <w:pPr>
        <w:shd w:val="clear" w:color="auto" w:fill="FFFFFF" w:themeFill="background1"/>
        <w:rPr>
          <w:b/>
          <w:noProof/>
          <w:color w:val="548DD4" w:themeColor="text2" w:themeTint="99"/>
          <w:sz w:val="28"/>
          <w:szCs w:val="28"/>
          <w:lang w:val="hr-BA" w:eastAsia="hr-BA"/>
        </w:rPr>
      </w:pPr>
    </w:p>
    <w:p w:rsidR="00CD46A3" w:rsidRDefault="00CD46A3" w:rsidP="00117ACB">
      <w:pPr>
        <w:shd w:val="clear" w:color="auto" w:fill="FFFFFF" w:themeFill="background1"/>
        <w:rPr>
          <w:b/>
          <w:noProof/>
          <w:color w:val="548DD4" w:themeColor="text2" w:themeTint="99"/>
          <w:sz w:val="28"/>
          <w:szCs w:val="28"/>
          <w:lang w:val="hr-BA" w:eastAsia="hr-BA"/>
        </w:rPr>
      </w:pPr>
    </w:p>
    <w:p w:rsidR="00CD46A3" w:rsidRDefault="00CD46A3" w:rsidP="00117ACB">
      <w:pPr>
        <w:shd w:val="clear" w:color="auto" w:fill="FFFFFF" w:themeFill="background1"/>
        <w:rPr>
          <w:rFonts w:ascii="Century" w:hAnsi="Century"/>
          <w:b/>
          <w:i/>
        </w:rPr>
      </w:pPr>
    </w:p>
    <w:p w:rsidR="00122121" w:rsidRPr="00122121" w:rsidRDefault="00122121" w:rsidP="00122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Arial" w:hAnsi="Arial" w:cs="Arial"/>
          <w:b/>
          <w:i/>
          <w:color w:val="365F91" w:themeColor="accent1" w:themeShade="BF"/>
          <w:sz w:val="28"/>
          <w:szCs w:val="28"/>
          <w:lang w:val="hr-BA"/>
        </w:rPr>
      </w:pPr>
      <w:r w:rsidRPr="00122121">
        <w:rPr>
          <w:rFonts w:ascii="Arial" w:hAnsi="Arial" w:cs="Arial"/>
          <w:b/>
          <w:i/>
          <w:color w:val="365F91" w:themeColor="accent1" w:themeShade="BF"/>
          <w:sz w:val="28"/>
          <w:szCs w:val="28"/>
          <w:lang w:val="hr-BA"/>
        </w:rPr>
        <w:lastRenderedPageBreak/>
        <w:t>KOLIKO  SMO  ZADUŽENI ?</w:t>
      </w:r>
    </w:p>
    <w:p w:rsidR="00122121" w:rsidRDefault="00122121" w:rsidP="00122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lang w:val="hr-BA"/>
        </w:rPr>
      </w:pPr>
      <w:r>
        <w:rPr>
          <w:lang w:val="hr-BA"/>
        </w:rPr>
        <w:t xml:space="preserve">U cilju realizacije kapitalnih projekata a </w:t>
      </w:r>
      <w:r w:rsidR="008A6478">
        <w:rPr>
          <w:lang w:val="hr-BA"/>
        </w:rPr>
        <w:t xml:space="preserve">u </w:t>
      </w:r>
      <w:r>
        <w:rPr>
          <w:lang w:val="hr-BA"/>
        </w:rPr>
        <w:t>nedostatku budžetskih sredstava općina se zadužila kod komercijalne banke i Evropske investicijske banke (EIB). Zaduženje nikada nije prešlo zakonske okvire zaduženja.</w:t>
      </w:r>
    </w:p>
    <w:p w:rsidR="00122121" w:rsidRDefault="00122121" w:rsidP="001221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lang w:val="hr-BA"/>
        </w:rPr>
      </w:pPr>
      <w:r>
        <w:rPr>
          <w:lang w:val="hr-BA"/>
        </w:rPr>
        <w:t>Obaveze po preuzetim zaduže</w:t>
      </w:r>
      <w:r w:rsidR="00CD46A3">
        <w:rPr>
          <w:lang w:val="hr-BA"/>
        </w:rPr>
        <w:t>njima redovno se izmiruju</w:t>
      </w:r>
      <w:r w:rsidR="008A6478">
        <w:rPr>
          <w:lang w:val="hr-BA"/>
        </w:rPr>
        <w:t>,</w:t>
      </w:r>
      <w:r w:rsidR="00CD46A3">
        <w:rPr>
          <w:lang w:val="hr-BA"/>
        </w:rPr>
        <w:t xml:space="preserve">  te su</w:t>
      </w:r>
      <w:r>
        <w:rPr>
          <w:lang w:val="hr-BA"/>
        </w:rPr>
        <w:t xml:space="preserve"> u  Budžet</w:t>
      </w:r>
      <w:r w:rsidR="00CD46A3">
        <w:rPr>
          <w:lang w:val="hr-BA"/>
        </w:rPr>
        <w:t>u</w:t>
      </w:r>
      <w:r>
        <w:rPr>
          <w:lang w:val="hr-BA"/>
        </w:rPr>
        <w:t xml:space="preserve"> za  2019.godinu planirane otplate kredita kod komercijalne banke u iznosu od 210.000 KM.</w:t>
      </w:r>
    </w:p>
    <w:p w:rsidR="0006494D" w:rsidRPr="00325B3D" w:rsidRDefault="00122121" w:rsidP="00325B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lang w:val="hr-BA"/>
        </w:rPr>
      </w:pPr>
      <w:r>
        <w:rPr>
          <w:lang w:val="hr-BA"/>
        </w:rPr>
        <w:t>Zaduženje kod Evropske investicione banke (EIB) imalo je grace period tako da otplata počinje 2019.godine</w:t>
      </w:r>
      <w:r w:rsidR="008A6478">
        <w:rPr>
          <w:lang w:val="hr-BA"/>
        </w:rPr>
        <w:t>,</w:t>
      </w:r>
      <w:r>
        <w:rPr>
          <w:lang w:val="hr-BA"/>
        </w:rPr>
        <w:t xml:space="preserve"> a planirana je  u Budžet</w:t>
      </w:r>
      <w:r w:rsidR="00CD46A3">
        <w:rPr>
          <w:lang w:val="hr-BA"/>
        </w:rPr>
        <w:t xml:space="preserve">u </w:t>
      </w:r>
      <w:r>
        <w:rPr>
          <w:lang w:val="hr-BA"/>
        </w:rPr>
        <w:t xml:space="preserve"> u  iznosu od </w:t>
      </w:r>
      <w:r w:rsidR="00CD46A3">
        <w:rPr>
          <w:lang w:val="hr-BA"/>
        </w:rPr>
        <w:t xml:space="preserve"> 121.700</w:t>
      </w:r>
      <w:r>
        <w:rPr>
          <w:lang w:val="hr-BA"/>
        </w:rPr>
        <w:t xml:space="preserve"> KM</w:t>
      </w:r>
      <w:r w:rsidR="00325B3D">
        <w:rPr>
          <w:lang w:val="hr-BA"/>
        </w:rPr>
        <w:t>.</w:t>
      </w:r>
    </w:p>
    <w:p w:rsidR="00325B3D" w:rsidRPr="00325B3D" w:rsidRDefault="00325B3D" w:rsidP="00325B3D">
      <w:pPr>
        <w:shd w:val="clear" w:color="auto" w:fill="FFFFFF" w:themeFill="background1"/>
        <w:rPr>
          <w:rFonts w:ascii="Arial" w:hAnsi="Arial" w:cs="Arial"/>
          <w:b/>
          <w:i/>
          <w:color w:val="365F91" w:themeColor="accent1" w:themeShade="BF"/>
          <w:sz w:val="28"/>
          <w:szCs w:val="28"/>
        </w:rPr>
      </w:pPr>
      <w:r w:rsidRPr="00325B3D">
        <w:rPr>
          <w:rFonts w:ascii="Arial" w:hAnsi="Arial" w:cs="Arial"/>
          <w:b/>
          <w:i/>
          <w:color w:val="365F91" w:themeColor="accent1" w:themeShade="BF"/>
          <w:sz w:val="28"/>
          <w:szCs w:val="28"/>
        </w:rPr>
        <w:t xml:space="preserve">Izdvajanja  sredstava putem  grantova u </w:t>
      </w:r>
      <w:r>
        <w:rPr>
          <w:rFonts w:ascii="Arial" w:hAnsi="Arial" w:cs="Arial"/>
          <w:b/>
          <w:i/>
          <w:color w:val="365F91" w:themeColor="accent1" w:themeShade="BF"/>
          <w:sz w:val="28"/>
          <w:szCs w:val="28"/>
        </w:rPr>
        <w:t xml:space="preserve"> Budžet</w:t>
      </w:r>
      <w:r w:rsidR="007A615C">
        <w:rPr>
          <w:rFonts w:ascii="Arial" w:hAnsi="Arial" w:cs="Arial"/>
          <w:b/>
          <w:i/>
          <w:color w:val="365F91" w:themeColor="accent1" w:themeShade="BF"/>
          <w:sz w:val="28"/>
          <w:szCs w:val="28"/>
        </w:rPr>
        <w:t>u</w:t>
      </w:r>
      <w:r>
        <w:rPr>
          <w:rFonts w:ascii="Arial" w:hAnsi="Arial" w:cs="Arial"/>
          <w:b/>
          <w:i/>
          <w:color w:val="365F91" w:themeColor="accent1" w:themeShade="BF"/>
          <w:sz w:val="28"/>
          <w:szCs w:val="28"/>
        </w:rPr>
        <w:t xml:space="preserve"> za </w:t>
      </w:r>
      <w:r w:rsidRPr="00325B3D">
        <w:rPr>
          <w:rFonts w:ascii="Arial" w:hAnsi="Arial" w:cs="Arial"/>
          <w:b/>
          <w:i/>
          <w:color w:val="365F91" w:themeColor="accent1" w:themeShade="BF"/>
          <w:sz w:val="28"/>
          <w:szCs w:val="28"/>
        </w:rPr>
        <w:t>201</w:t>
      </w:r>
      <w:r>
        <w:rPr>
          <w:rFonts w:ascii="Arial" w:hAnsi="Arial" w:cs="Arial"/>
          <w:b/>
          <w:i/>
          <w:color w:val="365F91" w:themeColor="accent1" w:themeShade="BF"/>
          <w:sz w:val="28"/>
          <w:szCs w:val="28"/>
        </w:rPr>
        <w:t>9</w:t>
      </w:r>
      <w:r w:rsidRPr="00325B3D">
        <w:rPr>
          <w:rFonts w:ascii="Arial" w:hAnsi="Arial" w:cs="Arial"/>
          <w:b/>
          <w:i/>
          <w:color w:val="365F91" w:themeColor="accent1" w:themeShade="BF"/>
          <w:sz w:val="28"/>
          <w:szCs w:val="28"/>
        </w:rPr>
        <w:t>.godin</w:t>
      </w:r>
      <w:r>
        <w:rPr>
          <w:rFonts w:ascii="Arial" w:hAnsi="Arial" w:cs="Arial"/>
          <w:b/>
          <w:i/>
          <w:color w:val="365F91" w:themeColor="accent1" w:themeShade="BF"/>
          <w:sz w:val="28"/>
          <w:szCs w:val="28"/>
        </w:rPr>
        <w:t>u</w:t>
      </w:r>
    </w:p>
    <w:p w:rsidR="00325B3D" w:rsidRPr="00117ACB" w:rsidRDefault="00325B3D" w:rsidP="00325B3D">
      <w:pPr>
        <w:shd w:val="clear" w:color="auto" w:fill="FFFFFF" w:themeFill="background1"/>
        <w:rPr>
          <w:rFonts w:ascii="Century" w:hAnsi="Century"/>
          <w:i/>
        </w:rPr>
      </w:pPr>
      <w:r w:rsidRPr="00117ACB">
        <w:rPr>
          <w:rFonts w:ascii="Century" w:hAnsi="Century"/>
          <w:i/>
        </w:rPr>
        <w:t xml:space="preserve">Planirana izdvajanja sredstava  putem grantova u </w:t>
      </w:r>
      <w:r w:rsidR="00835ADC">
        <w:rPr>
          <w:rFonts w:ascii="Century" w:hAnsi="Century"/>
          <w:i/>
        </w:rPr>
        <w:t>Budžet</w:t>
      </w:r>
      <w:r w:rsidR="007A615C">
        <w:rPr>
          <w:rFonts w:ascii="Century" w:hAnsi="Century"/>
          <w:i/>
        </w:rPr>
        <w:t>u</w:t>
      </w:r>
      <w:r w:rsidR="00835ADC">
        <w:rPr>
          <w:rFonts w:ascii="Century" w:hAnsi="Century"/>
          <w:i/>
        </w:rPr>
        <w:t xml:space="preserve"> za 2019.godinu</w:t>
      </w:r>
      <w:r w:rsidRPr="00117ACB">
        <w:rPr>
          <w:rFonts w:ascii="Century" w:hAnsi="Century"/>
          <w:i/>
        </w:rPr>
        <w:t xml:space="preserve"> iznose </w:t>
      </w:r>
      <w:r w:rsidR="00835ADC">
        <w:rPr>
          <w:rFonts w:ascii="Century" w:hAnsi="Century"/>
          <w:i/>
        </w:rPr>
        <w:t>2.</w:t>
      </w:r>
      <w:r w:rsidR="007A615C">
        <w:rPr>
          <w:rFonts w:ascii="Century" w:hAnsi="Century"/>
          <w:i/>
        </w:rPr>
        <w:t>417.036</w:t>
      </w:r>
      <w:r w:rsidRPr="00117ACB">
        <w:rPr>
          <w:rFonts w:ascii="Century" w:hAnsi="Century"/>
          <w:i/>
        </w:rPr>
        <w:t xml:space="preserve"> KM.</w:t>
      </w:r>
    </w:p>
    <w:p w:rsidR="00325B3D" w:rsidRDefault="00325B3D" w:rsidP="00325B3D">
      <w:r>
        <w:t>Grantovi predstavljaju budžetska sredstva koja se dodjeljuju pojedincima, javnom i nevladinom sektoru za pomoći, finansiranje projekata i aktivnosti.</w:t>
      </w:r>
    </w:p>
    <w:p w:rsidR="00325B3D" w:rsidRDefault="00325B3D" w:rsidP="00325B3D">
      <w:r>
        <w:t>Grantovi se dodjeljuju putem javnih poziva, kriterija i Odluka Općinskog vijeća, Općinskog načelnika (stipendije, projekti udruženja građana,</w:t>
      </w:r>
      <w:r w:rsidR="008A6478">
        <w:t xml:space="preserve"> </w:t>
      </w:r>
      <w:r>
        <w:t>sportski klubovi , manifestacije i sl.)</w:t>
      </w:r>
    </w:p>
    <w:p w:rsidR="00117ACB" w:rsidRPr="00835ADC" w:rsidRDefault="004B78B6" w:rsidP="00117ACB">
      <w:pPr>
        <w:shd w:val="clear" w:color="auto" w:fill="FFFFFF" w:themeFill="background1"/>
        <w:rPr>
          <w:rFonts w:ascii="Arial" w:hAnsi="Arial" w:cs="Arial"/>
          <w:b/>
          <w:i/>
          <w:color w:val="365F91" w:themeColor="accent1" w:themeShade="BF"/>
          <w:sz w:val="24"/>
          <w:szCs w:val="24"/>
        </w:rPr>
      </w:pPr>
      <w:r w:rsidRPr="00835ADC">
        <w:rPr>
          <w:rFonts w:ascii="Arial" w:hAnsi="Arial" w:cs="Arial"/>
          <w:b/>
          <w:i/>
          <w:color w:val="365F91" w:themeColor="accent1" w:themeShade="BF"/>
          <w:sz w:val="24"/>
          <w:szCs w:val="24"/>
        </w:rPr>
        <w:t>Dodjela sredstava kroz grantove u</w:t>
      </w:r>
      <w:r w:rsidR="007A615C">
        <w:rPr>
          <w:rFonts w:ascii="Arial" w:hAnsi="Arial" w:cs="Arial"/>
          <w:b/>
          <w:i/>
          <w:color w:val="365F91" w:themeColor="accent1" w:themeShade="BF"/>
          <w:sz w:val="24"/>
          <w:szCs w:val="24"/>
        </w:rPr>
        <w:t xml:space="preserve"> </w:t>
      </w:r>
      <w:r w:rsidR="00835ADC" w:rsidRPr="00835ADC">
        <w:rPr>
          <w:rFonts w:ascii="Arial" w:hAnsi="Arial" w:cs="Arial"/>
          <w:b/>
          <w:i/>
          <w:color w:val="365F91" w:themeColor="accent1" w:themeShade="BF"/>
          <w:sz w:val="24"/>
          <w:szCs w:val="24"/>
        </w:rPr>
        <w:t>Budžet</w:t>
      </w:r>
      <w:r w:rsidR="007A615C">
        <w:rPr>
          <w:rFonts w:ascii="Arial" w:hAnsi="Arial" w:cs="Arial"/>
          <w:b/>
          <w:i/>
          <w:color w:val="365F91" w:themeColor="accent1" w:themeShade="BF"/>
          <w:sz w:val="24"/>
          <w:szCs w:val="24"/>
        </w:rPr>
        <w:t>u</w:t>
      </w:r>
      <w:r w:rsidR="00835ADC" w:rsidRPr="00835ADC">
        <w:rPr>
          <w:rFonts w:ascii="Arial" w:hAnsi="Arial" w:cs="Arial"/>
          <w:b/>
          <w:i/>
          <w:color w:val="365F91" w:themeColor="accent1" w:themeShade="BF"/>
          <w:sz w:val="24"/>
          <w:szCs w:val="24"/>
        </w:rPr>
        <w:t xml:space="preserve"> za</w:t>
      </w:r>
      <w:r w:rsidRPr="00835ADC">
        <w:rPr>
          <w:rFonts w:ascii="Arial" w:hAnsi="Arial" w:cs="Arial"/>
          <w:b/>
          <w:i/>
          <w:color w:val="365F91" w:themeColor="accent1" w:themeShade="BF"/>
          <w:sz w:val="24"/>
          <w:szCs w:val="24"/>
        </w:rPr>
        <w:t xml:space="preserve"> 201</w:t>
      </w:r>
      <w:r w:rsidR="00835ADC" w:rsidRPr="00835ADC">
        <w:rPr>
          <w:rFonts w:ascii="Arial" w:hAnsi="Arial" w:cs="Arial"/>
          <w:b/>
          <w:i/>
          <w:color w:val="365F91" w:themeColor="accent1" w:themeShade="BF"/>
          <w:sz w:val="24"/>
          <w:szCs w:val="24"/>
        </w:rPr>
        <w:t>9</w:t>
      </w:r>
      <w:r w:rsidRPr="00835ADC">
        <w:rPr>
          <w:rFonts w:ascii="Arial" w:hAnsi="Arial" w:cs="Arial"/>
          <w:b/>
          <w:i/>
          <w:color w:val="365F91" w:themeColor="accent1" w:themeShade="BF"/>
          <w:sz w:val="24"/>
          <w:szCs w:val="24"/>
        </w:rPr>
        <w:t>.godin</w:t>
      </w:r>
      <w:r w:rsidR="00835ADC" w:rsidRPr="00835ADC">
        <w:rPr>
          <w:rFonts w:ascii="Arial" w:hAnsi="Arial" w:cs="Arial"/>
          <w:b/>
          <w:i/>
          <w:color w:val="365F91" w:themeColor="accent1" w:themeShade="BF"/>
          <w:sz w:val="24"/>
          <w:szCs w:val="24"/>
        </w:rPr>
        <w:t>u</w:t>
      </w:r>
      <w:r w:rsidRPr="00835ADC">
        <w:rPr>
          <w:rFonts w:ascii="Arial" w:hAnsi="Arial" w:cs="Arial"/>
          <w:b/>
          <w:i/>
          <w:color w:val="365F91" w:themeColor="accent1" w:themeShade="BF"/>
          <w:sz w:val="24"/>
          <w:szCs w:val="24"/>
        </w:rPr>
        <w:t xml:space="preserve">:  </w:t>
      </w:r>
    </w:p>
    <w:p w:rsidR="00854AEA" w:rsidRDefault="00B01249" w:rsidP="00117ACB">
      <w:pPr>
        <w:shd w:val="clear" w:color="auto" w:fill="FFFFFF" w:themeFill="background1"/>
        <w:rPr>
          <w:rFonts w:ascii="Century" w:hAnsi="Century"/>
          <w:b/>
          <w:i/>
          <w:noProof/>
          <w:lang w:val="hr-BA" w:eastAsia="hr-BA"/>
        </w:rPr>
      </w:pPr>
      <w:r w:rsidRPr="00B01249">
        <w:rPr>
          <w:rFonts w:ascii="Century" w:hAnsi="Century"/>
          <w:b/>
          <w:i/>
          <w:noProof/>
        </w:rPr>
        <w:drawing>
          <wp:inline distT="0" distB="0" distL="0" distR="0">
            <wp:extent cx="6534150" cy="4562475"/>
            <wp:effectExtent l="0" t="0" r="19050" b="9525"/>
            <wp:docPr id="6" name="Chart 1" descr="Grafikon pokazuje dodjelu grantova za pojedine subjekte i namjene. Tako za javne ustanove će se dodijeliti 36% od ukupnih grantova, za nevladin sektor 33%, za mjesne zajednice 5%, za obrazovanje 6%, za poljoprivredu i poduzetništvo 8%, za kulturne i sportske manifestacije 2%, za zadravstvenu zaštitu, jednokratne pomoći, porodilje, izbjegla i prognana lica 6%, za ostale grantove, povrat i drugo 1%, za ostale grantove 1% i za općinsku izbornu komisiju 1%." title="Dodjela sredstava kroz grantove u budžetu 2019. godine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062435" w:rsidRDefault="00062435" w:rsidP="00EE2FC7">
      <w:pPr>
        <w:rPr>
          <w:rFonts w:ascii="Arial" w:hAnsi="Arial" w:cs="Arial"/>
          <w:i/>
          <w:sz w:val="24"/>
          <w:szCs w:val="24"/>
          <w:lang w:val="hr-BA"/>
        </w:rPr>
      </w:pPr>
    </w:p>
    <w:p w:rsidR="00EE2FC7" w:rsidRPr="00217BC1" w:rsidRDefault="00EE2FC7" w:rsidP="00EE2FC7">
      <w:pPr>
        <w:rPr>
          <w:rFonts w:ascii="Arial" w:hAnsi="Arial" w:cs="Arial"/>
          <w:i/>
          <w:sz w:val="24"/>
          <w:szCs w:val="24"/>
          <w:lang w:val="hr-BA"/>
        </w:rPr>
      </w:pPr>
      <w:r w:rsidRPr="00217BC1">
        <w:rPr>
          <w:rFonts w:ascii="Arial" w:hAnsi="Arial" w:cs="Arial"/>
          <w:i/>
          <w:sz w:val="24"/>
          <w:szCs w:val="24"/>
          <w:lang w:val="hr-BA"/>
        </w:rPr>
        <w:t>U  Budžet</w:t>
      </w:r>
      <w:r w:rsidR="00326C49">
        <w:rPr>
          <w:rFonts w:ascii="Arial" w:hAnsi="Arial" w:cs="Arial"/>
          <w:i/>
          <w:sz w:val="24"/>
          <w:szCs w:val="24"/>
          <w:lang w:val="hr-BA"/>
        </w:rPr>
        <w:t>u</w:t>
      </w: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 za 2019.godinu na ime izdvajanja sredstava za </w:t>
      </w:r>
      <w:r w:rsidRPr="00217BC1">
        <w:rPr>
          <w:rFonts w:ascii="Arial" w:hAnsi="Arial" w:cs="Arial"/>
          <w:b/>
          <w:i/>
          <w:sz w:val="24"/>
          <w:szCs w:val="24"/>
          <w:lang w:val="hr-BA"/>
        </w:rPr>
        <w:t xml:space="preserve">stipendije </w:t>
      </w: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iz općinskog budžeta planirano je 110.000 KM. Stipendiranjem su obuhvaćene učeničke i studentske stipendije. U proteklih </w:t>
      </w:r>
      <w:r w:rsidR="008A6478">
        <w:rPr>
          <w:rFonts w:ascii="Arial" w:hAnsi="Arial" w:cs="Arial"/>
          <w:i/>
          <w:sz w:val="24"/>
          <w:szCs w:val="24"/>
          <w:lang w:val="hr-BA"/>
        </w:rPr>
        <w:t>devet</w:t>
      </w: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 godina na ime stipendija iz Općinskog budžeta izdvojeno je 834.300 KM.</w:t>
      </w:r>
    </w:p>
    <w:p w:rsidR="00062435" w:rsidRDefault="00062435" w:rsidP="00217BC1">
      <w:pPr>
        <w:contextualSpacing/>
        <w:rPr>
          <w:rFonts w:ascii="Arial" w:hAnsi="Arial" w:cs="Arial"/>
          <w:i/>
          <w:sz w:val="24"/>
          <w:szCs w:val="24"/>
          <w:lang w:val="hr-BA"/>
        </w:rPr>
      </w:pPr>
    </w:p>
    <w:p w:rsidR="00217BC1" w:rsidRPr="00217BC1" w:rsidRDefault="00217BC1" w:rsidP="00217BC1">
      <w:pPr>
        <w:contextualSpacing/>
        <w:rPr>
          <w:rFonts w:ascii="Arial" w:hAnsi="Arial" w:cs="Arial"/>
          <w:i/>
          <w:sz w:val="24"/>
          <w:szCs w:val="24"/>
          <w:lang w:val="hr-BA"/>
        </w:rPr>
      </w:pP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U </w:t>
      </w:r>
      <w:r>
        <w:rPr>
          <w:rFonts w:ascii="Arial" w:hAnsi="Arial" w:cs="Arial"/>
          <w:i/>
          <w:sz w:val="24"/>
          <w:szCs w:val="24"/>
          <w:lang w:val="hr-BA"/>
        </w:rPr>
        <w:t xml:space="preserve"> Budžet</w:t>
      </w:r>
      <w:r w:rsidR="00326C49">
        <w:rPr>
          <w:rFonts w:ascii="Arial" w:hAnsi="Arial" w:cs="Arial"/>
          <w:i/>
          <w:sz w:val="24"/>
          <w:szCs w:val="24"/>
          <w:lang w:val="hr-BA"/>
        </w:rPr>
        <w:t>u</w:t>
      </w:r>
      <w:r>
        <w:rPr>
          <w:rFonts w:ascii="Arial" w:hAnsi="Arial" w:cs="Arial"/>
          <w:i/>
          <w:sz w:val="24"/>
          <w:szCs w:val="24"/>
          <w:lang w:val="hr-BA"/>
        </w:rPr>
        <w:t xml:space="preserve"> za </w:t>
      </w:r>
      <w:r w:rsidRPr="00217BC1">
        <w:rPr>
          <w:rFonts w:ascii="Arial" w:hAnsi="Arial" w:cs="Arial"/>
          <w:i/>
          <w:sz w:val="24"/>
          <w:szCs w:val="24"/>
          <w:lang w:val="hr-BA"/>
        </w:rPr>
        <w:t>201</w:t>
      </w:r>
      <w:r w:rsidR="00326C49">
        <w:rPr>
          <w:rFonts w:ascii="Arial" w:hAnsi="Arial" w:cs="Arial"/>
          <w:i/>
          <w:sz w:val="24"/>
          <w:szCs w:val="24"/>
          <w:lang w:val="hr-BA"/>
        </w:rPr>
        <w:t>9</w:t>
      </w:r>
      <w:r w:rsidRPr="00217BC1">
        <w:rPr>
          <w:rFonts w:ascii="Arial" w:hAnsi="Arial" w:cs="Arial"/>
          <w:i/>
          <w:sz w:val="24"/>
          <w:szCs w:val="24"/>
          <w:lang w:val="hr-BA"/>
        </w:rPr>
        <w:t>.godin</w:t>
      </w:r>
      <w:r>
        <w:rPr>
          <w:rFonts w:ascii="Arial" w:hAnsi="Arial" w:cs="Arial"/>
          <w:i/>
          <w:sz w:val="24"/>
          <w:szCs w:val="24"/>
          <w:lang w:val="hr-BA"/>
        </w:rPr>
        <w:t>u</w:t>
      </w: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 na ime podsticaja za </w:t>
      </w:r>
      <w:r w:rsidRPr="00217BC1">
        <w:rPr>
          <w:rFonts w:ascii="Arial" w:hAnsi="Arial" w:cs="Arial"/>
          <w:b/>
          <w:i/>
          <w:sz w:val="24"/>
          <w:szCs w:val="24"/>
          <w:lang w:val="hr-BA"/>
        </w:rPr>
        <w:t xml:space="preserve">poljoprivredu </w:t>
      </w: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planirana su sredstva u iznosu od  </w:t>
      </w:r>
      <w:r>
        <w:rPr>
          <w:rFonts w:ascii="Arial" w:hAnsi="Arial" w:cs="Arial"/>
          <w:i/>
          <w:sz w:val="24"/>
          <w:szCs w:val="24"/>
          <w:lang w:val="hr-BA"/>
        </w:rPr>
        <w:t>7</w:t>
      </w: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0.000 KM.   </w:t>
      </w:r>
    </w:p>
    <w:p w:rsidR="00217BC1" w:rsidRDefault="00217BC1" w:rsidP="00217BC1">
      <w:pPr>
        <w:contextualSpacing/>
        <w:rPr>
          <w:rFonts w:ascii="Arial" w:hAnsi="Arial" w:cs="Arial"/>
          <w:i/>
          <w:sz w:val="24"/>
          <w:szCs w:val="24"/>
          <w:lang w:val="hr-BA"/>
        </w:rPr>
      </w:pPr>
      <w:r w:rsidRPr="00217BC1">
        <w:rPr>
          <w:rFonts w:ascii="Arial" w:hAnsi="Arial" w:cs="Arial"/>
          <w:i/>
          <w:sz w:val="24"/>
          <w:szCs w:val="24"/>
          <w:lang w:val="hr-BA"/>
        </w:rPr>
        <w:t>Od toga</w:t>
      </w:r>
      <w:r>
        <w:rPr>
          <w:rFonts w:ascii="Arial" w:hAnsi="Arial" w:cs="Arial"/>
          <w:i/>
          <w:sz w:val="24"/>
          <w:szCs w:val="24"/>
          <w:lang w:val="hr-BA"/>
        </w:rPr>
        <w:t xml:space="preserve"> 5</w:t>
      </w:r>
      <w:r w:rsidRPr="00217BC1">
        <w:rPr>
          <w:rFonts w:ascii="Arial" w:hAnsi="Arial" w:cs="Arial"/>
          <w:i/>
          <w:sz w:val="24"/>
          <w:szCs w:val="24"/>
          <w:lang w:val="hr-BA"/>
        </w:rPr>
        <w:t>0.000 KM putem javnog poziva</w:t>
      </w:r>
      <w:r w:rsidR="008A6478">
        <w:rPr>
          <w:rFonts w:ascii="Arial" w:hAnsi="Arial" w:cs="Arial"/>
          <w:i/>
          <w:sz w:val="24"/>
          <w:szCs w:val="24"/>
          <w:lang w:val="hr-BA"/>
        </w:rPr>
        <w:t>,</w:t>
      </w: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 a 20.000 KM planirano je realizovati putem Udruženja poljoprivrednika, poljoprivrednih inžinjera i tehničara.</w:t>
      </w:r>
    </w:p>
    <w:p w:rsidR="00062435" w:rsidRDefault="00217BC1" w:rsidP="00217BC1">
      <w:pPr>
        <w:contextualSpacing/>
        <w:rPr>
          <w:rFonts w:ascii="Arial" w:hAnsi="Arial" w:cs="Arial"/>
          <w:i/>
          <w:sz w:val="24"/>
          <w:szCs w:val="24"/>
          <w:lang w:val="hr-BA"/>
        </w:rPr>
      </w:pP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 </w:t>
      </w:r>
    </w:p>
    <w:p w:rsidR="00217BC1" w:rsidRPr="00217BC1" w:rsidRDefault="00217BC1" w:rsidP="00217BC1">
      <w:pPr>
        <w:rPr>
          <w:rFonts w:ascii="Arial" w:hAnsi="Arial" w:cs="Arial"/>
          <w:i/>
          <w:sz w:val="24"/>
          <w:szCs w:val="24"/>
          <w:lang w:val="hr-BA"/>
        </w:rPr>
      </w:pPr>
      <w:r w:rsidRPr="00217BC1">
        <w:rPr>
          <w:rFonts w:ascii="Arial" w:hAnsi="Arial" w:cs="Arial"/>
          <w:i/>
          <w:sz w:val="24"/>
          <w:szCs w:val="24"/>
          <w:lang w:val="hr-BA"/>
        </w:rPr>
        <w:t>U okviru</w:t>
      </w:r>
      <w:r w:rsidR="00FD2835">
        <w:rPr>
          <w:rFonts w:ascii="Arial" w:hAnsi="Arial" w:cs="Arial"/>
          <w:i/>
          <w:sz w:val="24"/>
          <w:szCs w:val="24"/>
          <w:lang w:val="hr-BA"/>
        </w:rPr>
        <w:t xml:space="preserve"> </w:t>
      </w: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 </w:t>
      </w:r>
      <w:r w:rsidR="00FD2835">
        <w:rPr>
          <w:rFonts w:ascii="Arial" w:hAnsi="Arial" w:cs="Arial"/>
          <w:i/>
          <w:sz w:val="24"/>
          <w:szCs w:val="24"/>
          <w:lang w:val="hr-BA"/>
        </w:rPr>
        <w:t>B</w:t>
      </w: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udžeta namjenjenog za grantove planirana su sredstva na ime </w:t>
      </w:r>
      <w:r w:rsidRPr="00217BC1">
        <w:rPr>
          <w:rFonts w:ascii="Arial" w:hAnsi="Arial" w:cs="Arial"/>
          <w:b/>
          <w:i/>
          <w:sz w:val="24"/>
          <w:szCs w:val="24"/>
          <w:lang w:val="hr-BA"/>
        </w:rPr>
        <w:t xml:space="preserve">poduzetništva </w:t>
      </w:r>
      <w:r w:rsidRPr="00217BC1">
        <w:rPr>
          <w:rFonts w:ascii="Arial" w:hAnsi="Arial" w:cs="Arial"/>
          <w:i/>
          <w:sz w:val="24"/>
          <w:szCs w:val="24"/>
          <w:lang w:val="hr-BA"/>
        </w:rPr>
        <w:t>u iznosu od 1</w:t>
      </w:r>
      <w:r>
        <w:rPr>
          <w:rFonts w:ascii="Arial" w:hAnsi="Arial" w:cs="Arial"/>
          <w:i/>
          <w:sz w:val="24"/>
          <w:szCs w:val="24"/>
          <w:lang w:val="hr-BA"/>
        </w:rPr>
        <w:t>18</w:t>
      </w:r>
      <w:r w:rsidRPr="00217BC1">
        <w:rPr>
          <w:rFonts w:ascii="Arial" w:hAnsi="Arial" w:cs="Arial"/>
          <w:i/>
          <w:sz w:val="24"/>
          <w:szCs w:val="24"/>
          <w:lang w:val="hr-BA"/>
        </w:rPr>
        <w:t>.0</w:t>
      </w:r>
      <w:r>
        <w:rPr>
          <w:rFonts w:ascii="Arial" w:hAnsi="Arial" w:cs="Arial"/>
          <w:i/>
          <w:sz w:val="24"/>
          <w:szCs w:val="24"/>
          <w:lang w:val="hr-BA"/>
        </w:rPr>
        <w:t>34</w:t>
      </w:r>
      <w:r w:rsidRPr="00217BC1">
        <w:rPr>
          <w:rFonts w:ascii="Arial" w:hAnsi="Arial" w:cs="Arial"/>
          <w:i/>
          <w:sz w:val="24"/>
          <w:szCs w:val="24"/>
          <w:lang w:val="hr-BA"/>
        </w:rPr>
        <w:t xml:space="preserve"> KM od čega dio sredstava je obezbijeđen iz granta u okviru MEG projekta na ime subvencija/grantova privatnim preduzećima, preduzećima za prvi biznis mladih, poduzetništvu žena i srednjoškolaca.</w:t>
      </w:r>
    </w:p>
    <w:p w:rsidR="00FD2835" w:rsidRPr="00FD2835" w:rsidRDefault="00FD2835" w:rsidP="00FD2835">
      <w:pPr>
        <w:rPr>
          <w:rFonts w:ascii="Arial" w:hAnsi="Arial" w:cs="Arial"/>
          <w:i/>
          <w:sz w:val="24"/>
          <w:szCs w:val="24"/>
          <w:lang w:val="hr-BA"/>
        </w:rPr>
      </w:pPr>
      <w:r w:rsidRPr="00FD2835">
        <w:rPr>
          <w:rFonts w:ascii="Arial" w:hAnsi="Arial" w:cs="Arial"/>
          <w:i/>
          <w:sz w:val="24"/>
          <w:szCs w:val="24"/>
          <w:lang w:val="hr-BA"/>
        </w:rPr>
        <w:t>U okviru</w:t>
      </w:r>
      <w:r>
        <w:rPr>
          <w:rFonts w:ascii="Arial" w:hAnsi="Arial" w:cs="Arial"/>
          <w:i/>
          <w:sz w:val="24"/>
          <w:szCs w:val="24"/>
          <w:lang w:val="hr-BA"/>
        </w:rPr>
        <w:t xml:space="preserve"> B</w:t>
      </w:r>
      <w:r w:rsidRPr="00FD2835">
        <w:rPr>
          <w:rFonts w:ascii="Arial" w:hAnsi="Arial" w:cs="Arial"/>
          <w:i/>
          <w:sz w:val="24"/>
          <w:szCs w:val="24"/>
          <w:lang w:val="hr-BA"/>
        </w:rPr>
        <w:t>udžeta za grantove u 201</w:t>
      </w:r>
      <w:r>
        <w:rPr>
          <w:rFonts w:ascii="Arial" w:hAnsi="Arial" w:cs="Arial"/>
          <w:i/>
          <w:sz w:val="24"/>
          <w:szCs w:val="24"/>
          <w:lang w:val="hr-BA"/>
        </w:rPr>
        <w:t>9</w:t>
      </w:r>
      <w:r w:rsidRPr="00FD2835">
        <w:rPr>
          <w:rFonts w:ascii="Arial" w:hAnsi="Arial" w:cs="Arial"/>
          <w:i/>
          <w:sz w:val="24"/>
          <w:szCs w:val="24"/>
          <w:lang w:val="hr-BA"/>
        </w:rPr>
        <w:t>.</w:t>
      </w:r>
      <w:r w:rsidR="008A6478">
        <w:rPr>
          <w:rFonts w:ascii="Arial" w:hAnsi="Arial" w:cs="Arial"/>
          <w:i/>
          <w:sz w:val="24"/>
          <w:szCs w:val="24"/>
          <w:lang w:val="hr-BA"/>
        </w:rPr>
        <w:t xml:space="preserve"> </w:t>
      </w:r>
      <w:r w:rsidRPr="00FD2835">
        <w:rPr>
          <w:rFonts w:ascii="Arial" w:hAnsi="Arial" w:cs="Arial"/>
          <w:i/>
          <w:sz w:val="24"/>
          <w:szCs w:val="24"/>
          <w:lang w:val="hr-BA"/>
        </w:rPr>
        <w:t>godin</w:t>
      </w:r>
      <w:r w:rsidR="008A6478">
        <w:rPr>
          <w:rFonts w:ascii="Arial" w:hAnsi="Arial" w:cs="Arial"/>
          <w:i/>
          <w:sz w:val="24"/>
          <w:szCs w:val="24"/>
          <w:lang w:val="hr-BA"/>
        </w:rPr>
        <w:t>i planirana su sredstva na ime j</w:t>
      </w:r>
      <w:r w:rsidRPr="00FD2835">
        <w:rPr>
          <w:rFonts w:ascii="Arial" w:hAnsi="Arial" w:cs="Arial"/>
          <w:i/>
          <w:sz w:val="24"/>
          <w:szCs w:val="24"/>
          <w:lang w:val="hr-BA"/>
        </w:rPr>
        <w:t xml:space="preserve">avnih ustanova (BKC, Centar za socijalni rad i Dječije obdanište „Naša djeca“) u iznosu od </w:t>
      </w:r>
      <w:r>
        <w:rPr>
          <w:rFonts w:ascii="Arial" w:hAnsi="Arial" w:cs="Arial"/>
          <w:i/>
          <w:sz w:val="24"/>
          <w:szCs w:val="24"/>
          <w:lang w:val="hr-BA"/>
        </w:rPr>
        <w:t>8</w:t>
      </w:r>
      <w:r w:rsidR="00326C49">
        <w:rPr>
          <w:rFonts w:ascii="Arial" w:hAnsi="Arial" w:cs="Arial"/>
          <w:i/>
          <w:sz w:val="24"/>
          <w:szCs w:val="24"/>
          <w:lang w:val="hr-BA"/>
        </w:rPr>
        <w:t>67</w:t>
      </w:r>
      <w:r w:rsidRPr="00FD2835">
        <w:rPr>
          <w:rFonts w:ascii="Arial" w:hAnsi="Arial" w:cs="Arial"/>
          <w:i/>
          <w:sz w:val="24"/>
          <w:szCs w:val="24"/>
          <w:lang w:val="hr-BA"/>
        </w:rPr>
        <w:t>.000 KM.</w:t>
      </w:r>
    </w:p>
    <w:p w:rsidR="00FD2835" w:rsidRPr="00FD2835" w:rsidRDefault="00FD2835" w:rsidP="00FD2835">
      <w:pPr>
        <w:rPr>
          <w:rFonts w:ascii="Arial" w:hAnsi="Arial" w:cs="Arial"/>
          <w:i/>
          <w:sz w:val="24"/>
          <w:szCs w:val="24"/>
          <w:lang w:val="hr-BA"/>
        </w:rPr>
      </w:pPr>
      <w:r w:rsidRPr="00FD2835">
        <w:rPr>
          <w:rFonts w:ascii="Arial" w:hAnsi="Arial" w:cs="Arial"/>
          <w:i/>
          <w:sz w:val="24"/>
          <w:szCs w:val="24"/>
          <w:lang w:val="hr-BA"/>
        </w:rPr>
        <w:t>Sredstva su namjenjena za dio sredstava potrebnih za redovan rad ustanova, zavičajnu zbirku, jednokratne pomoći koje dodjeljuje Centar za socijalni rad, program predškolskog obrazovanja</w:t>
      </w:r>
      <w:r>
        <w:rPr>
          <w:rFonts w:ascii="Arial" w:hAnsi="Arial" w:cs="Arial"/>
          <w:i/>
          <w:sz w:val="24"/>
          <w:szCs w:val="24"/>
          <w:lang w:val="hr-BA"/>
        </w:rPr>
        <w:t>.</w:t>
      </w:r>
    </w:p>
    <w:p w:rsidR="00B43247" w:rsidRPr="00B743E2" w:rsidRDefault="00FD2835" w:rsidP="00943D37">
      <w:pPr>
        <w:rPr>
          <w:rFonts w:ascii="Arial" w:hAnsi="Arial" w:cs="Arial"/>
          <w:i/>
          <w:sz w:val="24"/>
          <w:szCs w:val="24"/>
        </w:rPr>
      </w:pPr>
      <w:r w:rsidRPr="00B743E2">
        <w:rPr>
          <w:rFonts w:ascii="Arial" w:hAnsi="Arial" w:cs="Arial"/>
          <w:i/>
          <w:sz w:val="24"/>
          <w:szCs w:val="24"/>
          <w:lang w:val="hr-BA"/>
        </w:rPr>
        <w:t>Za udruženja građana u  Budžet</w:t>
      </w:r>
      <w:r w:rsidR="00EA465F" w:rsidRPr="00B743E2">
        <w:rPr>
          <w:rFonts w:ascii="Arial" w:hAnsi="Arial" w:cs="Arial"/>
          <w:i/>
          <w:sz w:val="24"/>
          <w:szCs w:val="24"/>
          <w:lang w:val="hr-BA"/>
        </w:rPr>
        <w:t>u</w:t>
      </w:r>
      <w:r w:rsidRPr="00B743E2">
        <w:rPr>
          <w:rFonts w:ascii="Arial" w:hAnsi="Arial" w:cs="Arial"/>
          <w:i/>
          <w:sz w:val="24"/>
          <w:szCs w:val="24"/>
          <w:lang w:val="hr-BA"/>
        </w:rPr>
        <w:t xml:space="preserve"> za 2019.</w:t>
      </w:r>
      <w:r w:rsidR="008A6478">
        <w:rPr>
          <w:rFonts w:ascii="Arial" w:hAnsi="Arial" w:cs="Arial"/>
          <w:i/>
          <w:sz w:val="24"/>
          <w:szCs w:val="24"/>
          <w:lang w:val="hr-BA"/>
        </w:rPr>
        <w:t xml:space="preserve"> </w:t>
      </w:r>
      <w:r w:rsidRPr="00B743E2">
        <w:rPr>
          <w:rFonts w:ascii="Arial" w:hAnsi="Arial" w:cs="Arial"/>
          <w:i/>
          <w:sz w:val="24"/>
          <w:szCs w:val="24"/>
          <w:lang w:val="hr-BA"/>
        </w:rPr>
        <w:t xml:space="preserve">godinu  planirana su sredstva u iznosu od </w:t>
      </w:r>
      <w:r w:rsidR="009D53EF" w:rsidRPr="00B743E2">
        <w:rPr>
          <w:rFonts w:ascii="Arial" w:hAnsi="Arial" w:cs="Arial"/>
          <w:i/>
          <w:sz w:val="24"/>
          <w:szCs w:val="24"/>
          <w:lang w:val="hr-BA"/>
        </w:rPr>
        <w:t>268</w:t>
      </w:r>
      <w:r w:rsidRPr="00B743E2">
        <w:rPr>
          <w:rFonts w:ascii="Arial" w:hAnsi="Arial" w:cs="Arial"/>
          <w:i/>
          <w:sz w:val="24"/>
          <w:szCs w:val="24"/>
          <w:lang w:val="hr-BA"/>
        </w:rPr>
        <w:t>.000 KM. Sredstva su namjenjena za boračka i druga udruženja i sredstva se dodjeljuju putem javnih poziva, putem redovnih tranši kroz budžet (boračka udruženja) i po zahtjevima.</w:t>
      </w:r>
    </w:p>
    <w:p w:rsidR="00FD2835" w:rsidRPr="00B743E2" w:rsidRDefault="00FD2835" w:rsidP="00FD2835">
      <w:pPr>
        <w:contextualSpacing/>
        <w:rPr>
          <w:rFonts w:ascii="Arial" w:hAnsi="Arial" w:cs="Arial"/>
          <w:i/>
          <w:sz w:val="24"/>
          <w:szCs w:val="24"/>
          <w:lang w:val="hr-BA"/>
        </w:rPr>
      </w:pPr>
      <w:r w:rsidRPr="00B743E2">
        <w:rPr>
          <w:rFonts w:ascii="Arial" w:hAnsi="Arial" w:cs="Arial"/>
          <w:i/>
          <w:sz w:val="24"/>
          <w:szCs w:val="24"/>
          <w:lang w:val="hr-BA"/>
        </w:rPr>
        <w:t xml:space="preserve">Za kulturu i  sport u okviru grantova planirana su sredstva u iznosu od </w:t>
      </w:r>
      <w:r w:rsidR="009D53EF" w:rsidRPr="00B743E2">
        <w:rPr>
          <w:rFonts w:ascii="Arial" w:hAnsi="Arial" w:cs="Arial"/>
          <w:i/>
          <w:sz w:val="24"/>
          <w:szCs w:val="24"/>
          <w:lang w:val="hr-BA"/>
        </w:rPr>
        <w:t>585</w:t>
      </w:r>
      <w:r w:rsidRPr="00B743E2">
        <w:rPr>
          <w:rFonts w:ascii="Arial" w:hAnsi="Arial" w:cs="Arial"/>
          <w:i/>
          <w:sz w:val="24"/>
          <w:szCs w:val="24"/>
          <w:lang w:val="hr-BA"/>
        </w:rPr>
        <w:t>.000 KM.</w:t>
      </w:r>
    </w:p>
    <w:p w:rsidR="00FD2835" w:rsidRPr="00B743E2" w:rsidRDefault="00FD2835" w:rsidP="00FD2835">
      <w:pPr>
        <w:contextualSpacing/>
        <w:rPr>
          <w:rFonts w:ascii="Arial" w:hAnsi="Arial" w:cs="Arial"/>
          <w:i/>
          <w:sz w:val="24"/>
          <w:szCs w:val="24"/>
          <w:lang w:val="hr-BA"/>
        </w:rPr>
      </w:pPr>
      <w:r w:rsidRPr="00B743E2">
        <w:rPr>
          <w:rFonts w:ascii="Arial" w:hAnsi="Arial" w:cs="Arial"/>
          <w:i/>
          <w:sz w:val="24"/>
          <w:szCs w:val="24"/>
          <w:lang w:val="hr-BA"/>
        </w:rPr>
        <w:t>Od toga na ime grantova za sportske klubove planirana su sredstva u iznosu od 410.000 KM.</w:t>
      </w:r>
    </w:p>
    <w:p w:rsidR="00FD2835" w:rsidRPr="00B743E2" w:rsidRDefault="00FD2835" w:rsidP="00FD2835">
      <w:pPr>
        <w:contextualSpacing/>
        <w:rPr>
          <w:rFonts w:ascii="Arial" w:hAnsi="Arial" w:cs="Arial"/>
          <w:i/>
          <w:sz w:val="24"/>
          <w:szCs w:val="24"/>
          <w:lang w:val="hr-BA"/>
        </w:rPr>
      </w:pPr>
      <w:r w:rsidRPr="00B743E2">
        <w:rPr>
          <w:rFonts w:ascii="Arial" w:hAnsi="Arial" w:cs="Arial"/>
          <w:i/>
          <w:sz w:val="24"/>
          <w:szCs w:val="24"/>
          <w:lang w:val="hr-BA"/>
        </w:rPr>
        <w:t xml:space="preserve">Dio sredstava se planira izdvojiti i na ime obaveza klubova prema savezima. </w:t>
      </w:r>
    </w:p>
    <w:p w:rsidR="00B43247" w:rsidRPr="00B743E2" w:rsidRDefault="00B43247" w:rsidP="00943D37">
      <w:pPr>
        <w:rPr>
          <w:rFonts w:ascii="Century" w:hAnsi="Century"/>
          <w:i/>
        </w:rPr>
      </w:pPr>
    </w:p>
    <w:p w:rsidR="00062435" w:rsidRDefault="00062435" w:rsidP="00062435">
      <w:pPr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</w:pPr>
      <w:r w:rsidRPr="00062435"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>U okviru značajnijij projekata p</w:t>
      </w:r>
      <w:r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>l</w:t>
      </w:r>
      <w:r w:rsidRPr="00062435"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>aniranih u</w:t>
      </w:r>
      <w:r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 xml:space="preserve"> B</w:t>
      </w:r>
      <w:r w:rsidRPr="00062435"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>udžet</w:t>
      </w:r>
      <w:r w:rsidR="009D53EF"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>u</w:t>
      </w:r>
      <w:r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 xml:space="preserve"> za</w:t>
      </w:r>
      <w:r w:rsidRPr="00062435"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 xml:space="preserve"> 201</w:t>
      </w:r>
      <w:r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>9</w:t>
      </w:r>
      <w:r w:rsidRPr="00062435"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>.godin</w:t>
      </w:r>
      <w:r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>u</w:t>
      </w:r>
      <w:r w:rsidRPr="00062435"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 xml:space="preserve"> ubrajaju se :</w:t>
      </w:r>
      <w:r w:rsidR="009D53EF"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 xml:space="preserve">                          </w:t>
      </w:r>
      <w:r w:rsidRPr="00062435"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  <w:t xml:space="preserve"> Sajam grapos-expo i  postavljanje klizališta u gradu.</w:t>
      </w:r>
    </w:p>
    <w:p w:rsidR="00633BC9" w:rsidRPr="00062435" w:rsidRDefault="00633BC9" w:rsidP="00062435">
      <w:pPr>
        <w:rPr>
          <w:rFonts w:ascii="Arial" w:hAnsi="Arial" w:cs="Arial"/>
          <w:b/>
          <w:i/>
          <w:color w:val="365F91" w:themeColor="accent1" w:themeShade="BF"/>
          <w:sz w:val="24"/>
          <w:szCs w:val="24"/>
          <w:lang w:val="hr-BA"/>
        </w:rPr>
      </w:pPr>
    </w:p>
    <w:p w:rsidR="0082172D" w:rsidRDefault="00943D37" w:rsidP="00943D37">
      <w:pPr>
        <w:rPr>
          <w:rFonts w:ascii="Century" w:hAnsi="Century"/>
        </w:rPr>
      </w:pPr>
      <w:r>
        <w:rPr>
          <w:rFonts w:ascii="Century" w:hAnsi="Century"/>
        </w:rPr>
        <w:t xml:space="preserve">U </w:t>
      </w:r>
      <w:r w:rsidR="00062435">
        <w:rPr>
          <w:rFonts w:ascii="Century" w:hAnsi="Century"/>
        </w:rPr>
        <w:t xml:space="preserve"> Budžet</w:t>
      </w:r>
      <w:r w:rsidR="009D53EF">
        <w:rPr>
          <w:rFonts w:ascii="Century" w:hAnsi="Century"/>
        </w:rPr>
        <w:t xml:space="preserve">u </w:t>
      </w:r>
      <w:r w:rsidR="00062435">
        <w:rPr>
          <w:rFonts w:ascii="Century" w:hAnsi="Century"/>
        </w:rPr>
        <w:t xml:space="preserve"> za </w:t>
      </w:r>
      <w:r>
        <w:rPr>
          <w:rFonts w:ascii="Century" w:hAnsi="Century"/>
        </w:rPr>
        <w:t>201</w:t>
      </w:r>
      <w:r w:rsidR="00062435">
        <w:rPr>
          <w:rFonts w:ascii="Century" w:hAnsi="Century"/>
        </w:rPr>
        <w:t>9</w:t>
      </w:r>
      <w:r>
        <w:rPr>
          <w:rFonts w:ascii="Century" w:hAnsi="Century"/>
        </w:rPr>
        <w:t>.godin</w:t>
      </w:r>
      <w:r w:rsidR="00062435">
        <w:rPr>
          <w:rFonts w:ascii="Century" w:hAnsi="Century"/>
        </w:rPr>
        <w:t>u</w:t>
      </w:r>
      <w:r>
        <w:rPr>
          <w:rFonts w:ascii="Century" w:hAnsi="Century"/>
        </w:rPr>
        <w:t xml:space="preserve"> za k</w:t>
      </w:r>
      <w:r w:rsidRPr="00943D37">
        <w:rPr>
          <w:rFonts w:ascii="Century" w:hAnsi="Century"/>
        </w:rPr>
        <w:t xml:space="preserve">apitalna ulaganja </w:t>
      </w:r>
      <w:r w:rsidR="006A4698">
        <w:rPr>
          <w:rFonts w:ascii="Century" w:hAnsi="Century"/>
        </w:rPr>
        <w:t>p</w:t>
      </w:r>
      <w:r w:rsidR="001D200E">
        <w:rPr>
          <w:rFonts w:ascii="Century" w:hAnsi="Century"/>
        </w:rPr>
        <w:t xml:space="preserve">lanirano  je </w:t>
      </w:r>
      <w:r w:rsidR="00B743E2">
        <w:rPr>
          <w:rFonts w:ascii="Century" w:hAnsi="Century"/>
        </w:rPr>
        <w:t>6.369.349</w:t>
      </w:r>
      <w:r w:rsidR="001D200E">
        <w:rPr>
          <w:rFonts w:ascii="Century" w:hAnsi="Century"/>
        </w:rPr>
        <w:t xml:space="preserve"> KM i to </w:t>
      </w:r>
      <w:r w:rsidR="006A4698">
        <w:rPr>
          <w:rFonts w:ascii="Century" w:hAnsi="Century"/>
        </w:rPr>
        <w:t>sljedeće namjene:</w:t>
      </w:r>
    </w:p>
    <w:p w:rsidR="006A4698" w:rsidRPr="00813B31" w:rsidRDefault="001D200E" w:rsidP="00062435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 xml:space="preserve">Dodjela grantova za realizaciju kapitalnih projekata ustanovama ,organizacijama i dr. u iznosu  od </w:t>
      </w:r>
      <w:r w:rsidR="003B2CAA" w:rsidRPr="00813B31">
        <w:rPr>
          <w:rFonts w:ascii="Century" w:hAnsi="Century"/>
        </w:rPr>
        <w:t>300</w:t>
      </w:r>
      <w:r w:rsidR="004F796F" w:rsidRPr="00813B31">
        <w:rPr>
          <w:rFonts w:ascii="Century" w:hAnsi="Century"/>
        </w:rPr>
        <w:t>.00</w:t>
      </w:r>
      <w:r w:rsidR="003B2CAA" w:rsidRPr="00813B31">
        <w:rPr>
          <w:rFonts w:ascii="Century" w:hAnsi="Century"/>
        </w:rPr>
        <w:t>9</w:t>
      </w:r>
      <w:r w:rsidRPr="00813B31">
        <w:rPr>
          <w:rFonts w:ascii="Century" w:hAnsi="Century"/>
        </w:rPr>
        <w:t xml:space="preserve"> KM,</w:t>
      </w:r>
    </w:p>
    <w:p w:rsidR="00F35B35" w:rsidRPr="00813B31" w:rsidRDefault="001D200E" w:rsidP="004F796F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>Kupovina zemljišta za rješavanje imovinsko-pravnih odnosa u iznosu od 20.000 KM,</w:t>
      </w:r>
    </w:p>
    <w:p w:rsidR="004F796F" w:rsidRPr="00813B31" w:rsidRDefault="004F796F" w:rsidP="004F796F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 xml:space="preserve">Nabavka opreme u iznosu od </w:t>
      </w:r>
      <w:r w:rsidR="003B2CAA" w:rsidRPr="00813B31">
        <w:rPr>
          <w:rFonts w:ascii="Century" w:hAnsi="Century"/>
        </w:rPr>
        <w:t>451.113</w:t>
      </w:r>
      <w:r w:rsidRPr="00813B31">
        <w:rPr>
          <w:rFonts w:ascii="Century" w:hAnsi="Century"/>
        </w:rPr>
        <w:t xml:space="preserve"> KM,</w:t>
      </w:r>
    </w:p>
    <w:p w:rsidR="004F796F" w:rsidRPr="00813B31" w:rsidRDefault="004F796F" w:rsidP="004F796F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>Izrada prostorno-planske</w:t>
      </w:r>
      <w:r w:rsidR="003B2CAA" w:rsidRPr="00813B31">
        <w:rPr>
          <w:rFonts w:ascii="Century" w:hAnsi="Century"/>
        </w:rPr>
        <w:t xml:space="preserve"> i projektne </w:t>
      </w:r>
      <w:r w:rsidRPr="00813B31">
        <w:rPr>
          <w:rFonts w:ascii="Century" w:hAnsi="Century"/>
        </w:rPr>
        <w:t xml:space="preserve">dokumentacije u iznosu od </w:t>
      </w:r>
      <w:r w:rsidR="003B2CAA" w:rsidRPr="00813B31">
        <w:rPr>
          <w:rFonts w:ascii="Century" w:hAnsi="Century"/>
        </w:rPr>
        <w:t>6</w:t>
      </w:r>
      <w:r w:rsidRPr="00813B31">
        <w:rPr>
          <w:rFonts w:ascii="Century" w:hAnsi="Century"/>
        </w:rPr>
        <w:t>0.000 KM,</w:t>
      </w:r>
    </w:p>
    <w:p w:rsidR="00F3514D" w:rsidRPr="00813B31" w:rsidRDefault="004F796F" w:rsidP="00062435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>V</w:t>
      </w:r>
      <w:r w:rsidR="009625B0" w:rsidRPr="00813B31">
        <w:rPr>
          <w:rFonts w:ascii="Century" w:hAnsi="Century"/>
        </w:rPr>
        <w:t xml:space="preserve">odosnabdijevanje u iznosu od </w:t>
      </w:r>
      <w:r w:rsidR="002A0387" w:rsidRPr="00813B31">
        <w:rPr>
          <w:rFonts w:ascii="Century" w:hAnsi="Century"/>
        </w:rPr>
        <w:t xml:space="preserve">1.206.144 </w:t>
      </w:r>
      <w:r w:rsidR="009625B0" w:rsidRPr="00813B31">
        <w:rPr>
          <w:rFonts w:ascii="Century" w:hAnsi="Century"/>
        </w:rPr>
        <w:t>KM,</w:t>
      </w:r>
    </w:p>
    <w:p w:rsidR="009625B0" w:rsidRPr="00813B31" w:rsidRDefault="009625B0" w:rsidP="00062435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 xml:space="preserve">Putna infrastruktura u iznosu od </w:t>
      </w:r>
      <w:r w:rsidR="00C10FE1" w:rsidRPr="00813B31">
        <w:rPr>
          <w:rFonts w:ascii="Century" w:hAnsi="Century"/>
        </w:rPr>
        <w:t>1.</w:t>
      </w:r>
      <w:r w:rsidR="00813B31" w:rsidRPr="00813B31">
        <w:rPr>
          <w:rFonts w:ascii="Century" w:hAnsi="Century"/>
        </w:rPr>
        <w:t>807.600</w:t>
      </w:r>
      <w:r w:rsidRPr="00813B31">
        <w:rPr>
          <w:rFonts w:ascii="Century" w:hAnsi="Century"/>
        </w:rPr>
        <w:t xml:space="preserve"> KM,</w:t>
      </w:r>
    </w:p>
    <w:p w:rsidR="009625B0" w:rsidRPr="00813B31" w:rsidRDefault="009625B0" w:rsidP="00062435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 xml:space="preserve">Kanalizacija i regulacija rijeka u iznosu od </w:t>
      </w:r>
      <w:r w:rsidR="00C61318" w:rsidRPr="00813B31">
        <w:rPr>
          <w:rFonts w:ascii="Century" w:hAnsi="Century"/>
        </w:rPr>
        <w:t>1.319.690</w:t>
      </w:r>
      <w:r w:rsidRPr="00813B31">
        <w:rPr>
          <w:rFonts w:ascii="Century" w:hAnsi="Century"/>
        </w:rPr>
        <w:t xml:space="preserve"> KM</w:t>
      </w:r>
      <w:r w:rsidR="00F35B35" w:rsidRPr="00813B31">
        <w:rPr>
          <w:rFonts w:ascii="Century" w:hAnsi="Century"/>
        </w:rPr>
        <w:t>,</w:t>
      </w:r>
    </w:p>
    <w:p w:rsidR="00F35B35" w:rsidRPr="00813B31" w:rsidRDefault="00F35B35" w:rsidP="004F796F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 xml:space="preserve">Sportski objekti i poligoni u iznosu od </w:t>
      </w:r>
      <w:r w:rsidR="00813B31" w:rsidRPr="00813B31">
        <w:rPr>
          <w:rFonts w:ascii="Century" w:hAnsi="Century"/>
        </w:rPr>
        <w:t>463.449</w:t>
      </w:r>
      <w:r w:rsidRPr="00813B31">
        <w:rPr>
          <w:rFonts w:ascii="Century" w:hAnsi="Century"/>
        </w:rPr>
        <w:t xml:space="preserve"> KM,</w:t>
      </w:r>
    </w:p>
    <w:p w:rsidR="00813B31" w:rsidRPr="00813B31" w:rsidRDefault="00813B31" w:rsidP="004F796F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>Društveni domovi u iznosu od 62.000 KM</w:t>
      </w:r>
    </w:p>
    <w:p w:rsidR="00F35B35" w:rsidRPr="00813B31" w:rsidRDefault="004F796F" w:rsidP="00062435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 xml:space="preserve">Ostali projekti u iznosu od </w:t>
      </w:r>
      <w:r w:rsidR="00813B31" w:rsidRPr="00813B31">
        <w:rPr>
          <w:rFonts w:ascii="Century" w:hAnsi="Century"/>
        </w:rPr>
        <w:t>186.104</w:t>
      </w:r>
      <w:r w:rsidR="00F35B35" w:rsidRPr="00813B31">
        <w:rPr>
          <w:rFonts w:ascii="Century" w:hAnsi="Century"/>
        </w:rPr>
        <w:t xml:space="preserve"> KM</w:t>
      </w:r>
    </w:p>
    <w:p w:rsidR="00F35B35" w:rsidRPr="00813B31" w:rsidRDefault="00F35B35" w:rsidP="00062435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 xml:space="preserve">Sufinansiranje općine u kapitalnim projektima u iznosu od </w:t>
      </w:r>
      <w:r w:rsidR="00813B31" w:rsidRPr="00813B31">
        <w:rPr>
          <w:rFonts w:ascii="Century" w:hAnsi="Century"/>
        </w:rPr>
        <w:t>6</w:t>
      </w:r>
      <w:r w:rsidR="00E94A6A" w:rsidRPr="00813B31">
        <w:rPr>
          <w:rFonts w:ascii="Century" w:hAnsi="Century"/>
        </w:rPr>
        <w:t>2</w:t>
      </w:r>
      <w:r w:rsidRPr="00813B31">
        <w:rPr>
          <w:rFonts w:ascii="Century" w:hAnsi="Century"/>
        </w:rPr>
        <w:t>.000 KM,</w:t>
      </w:r>
    </w:p>
    <w:p w:rsidR="0082172D" w:rsidRPr="00813B31" w:rsidRDefault="00F35B35" w:rsidP="00062435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 xml:space="preserve">Izdaci za sanaciju klizišta u iznosu od </w:t>
      </w:r>
      <w:r w:rsidR="00256AA7" w:rsidRPr="00813B31">
        <w:rPr>
          <w:rFonts w:ascii="Century" w:hAnsi="Century"/>
        </w:rPr>
        <w:t>85.240</w:t>
      </w:r>
      <w:r w:rsidRPr="00813B31">
        <w:rPr>
          <w:rFonts w:ascii="Century" w:hAnsi="Century"/>
        </w:rPr>
        <w:t xml:space="preserve"> KM</w:t>
      </w:r>
      <w:r w:rsidR="00463DC2" w:rsidRPr="00813B31">
        <w:rPr>
          <w:rFonts w:ascii="Century" w:hAnsi="Century"/>
        </w:rPr>
        <w:t>,</w:t>
      </w:r>
    </w:p>
    <w:p w:rsidR="00E94A6A" w:rsidRPr="00813B31" w:rsidRDefault="00463DC2" w:rsidP="00062435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 xml:space="preserve">Izgradnja javne rasvijete u gradu i Mz u iznosu od </w:t>
      </w:r>
      <w:r w:rsidR="003B2CAA" w:rsidRPr="00813B31">
        <w:rPr>
          <w:rFonts w:ascii="Century" w:hAnsi="Century"/>
        </w:rPr>
        <w:t>70</w:t>
      </w:r>
      <w:r w:rsidRPr="00813B31">
        <w:rPr>
          <w:rFonts w:ascii="Century" w:hAnsi="Century"/>
        </w:rPr>
        <w:t>.000 KM</w:t>
      </w:r>
      <w:r w:rsidR="00E94A6A" w:rsidRPr="00813B31">
        <w:rPr>
          <w:rFonts w:ascii="Century" w:hAnsi="Century"/>
        </w:rPr>
        <w:t>,</w:t>
      </w:r>
    </w:p>
    <w:p w:rsidR="00463DC2" w:rsidRPr="00813B31" w:rsidRDefault="00E94A6A" w:rsidP="00062435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>Izgradnja zelene pijace u iznosu od 131.000 KM</w:t>
      </w:r>
      <w:r w:rsidR="00813B31" w:rsidRPr="00813B31">
        <w:rPr>
          <w:rFonts w:ascii="Century" w:hAnsi="Century"/>
        </w:rPr>
        <w:t>,</w:t>
      </w:r>
    </w:p>
    <w:p w:rsidR="00813B31" w:rsidRPr="00813B31" w:rsidRDefault="00813B31" w:rsidP="00062435">
      <w:pPr>
        <w:pStyle w:val="ListParagraph"/>
        <w:numPr>
          <w:ilvl w:val="0"/>
          <w:numId w:val="6"/>
        </w:numPr>
        <w:rPr>
          <w:rFonts w:ascii="Century" w:hAnsi="Century"/>
        </w:rPr>
      </w:pPr>
      <w:r w:rsidRPr="00813B31">
        <w:rPr>
          <w:rFonts w:ascii="Century" w:hAnsi="Century"/>
        </w:rPr>
        <w:t>Program stambenog zbrinjavanja korisnika kolektivnih vidova smještaja zatvaranjem kolektivnih centara putem osiguranja alternativnog smještaja 145.000 KM</w:t>
      </w:r>
      <w:r w:rsidR="00524C80">
        <w:rPr>
          <w:rFonts w:ascii="Century" w:hAnsi="Century"/>
        </w:rPr>
        <w:t>.</w:t>
      </w:r>
    </w:p>
    <w:p w:rsidR="00942BA8" w:rsidRDefault="00942BA8" w:rsidP="00942BA8">
      <w:pPr>
        <w:pStyle w:val="ListParagraph"/>
        <w:rPr>
          <w:rFonts w:ascii="Century" w:hAnsi="Century"/>
        </w:rPr>
      </w:pPr>
    </w:p>
    <w:p w:rsidR="007317A7" w:rsidRPr="00633BC9" w:rsidRDefault="007317A7" w:rsidP="00633BC9">
      <w:pPr>
        <w:jc w:val="both"/>
        <w:rPr>
          <w:rFonts w:ascii="Century" w:hAnsi="Century"/>
          <w:i/>
          <w:lang w:val="hr-BA"/>
        </w:rPr>
      </w:pPr>
      <w:r w:rsidRPr="00633BC9">
        <w:rPr>
          <w:rFonts w:ascii="Century" w:hAnsi="Century"/>
          <w:i/>
          <w:lang w:val="hr-BA"/>
        </w:rPr>
        <w:lastRenderedPageBreak/>
        <w:t xml:space="preserve">U  Budžetu za 2019. planirana je realizacija projekata vodosnabdijevanja u iznosu od 1.206.144 KM i to: projekat vodosnabdijevanja WATSAN, projekat MEG-izgradnja gradskog sistema vodosnabdijevanja za naselja Bijela Polja, Drafnići, Seljanuša i Gornja Lohinja i MZ: Buk,Gornji Doborovci, Donja Lohinja, Lukavica,Malešići,Miričina,DonjaOrahovica,Prijeko Brdo,Rašljeva,Soko,Škahovica,Trnovci,Vranovići,Džakule. </w:t>
      </w:r>
    </w:p>
    <w:p w:rsidR="00942BA8" w:rsidRPr="007317A7" w:rsidRDefault="007317A7" w:rsidP="007317A7">
      <w:pPr>
        <w:rPr>
          <w:rFonts w:ascii="Century" w:hAnsi="Century"/>
        </w:rPr>
      </w:pPr>
      <w:r w:rsidRPr="007317A7">
        <w:rPr>
          <w:rFonts w:ascii="Century" w:hAnsi="Century"/>
          <w:i/>
          <w:lang w:val="hr-BA"/>
        </w:rPr>
        <w:t>Planirani su radovi na kanalizaciji u MZ: Gračanica-Ališevići, Babići-radna zona I,Miričina,Donja Orahovica,Piskavica,Soko,Stjepan Polje,Pribava-izgradnja kanalizacione mreže i regulacija rijeke Sokoluše.</w:t>
      </w:r>
      <w:r w:rsidR="00B46B73">
        <w:rPr>
          <w:noProof/>
        </w:rPr>
        <w:drawing>
          <wp:anchor distT="0" distB="0" distL="114300" distR="114300" simplePos="0" relativeHeight="251689984" behindDoc="0" locked="0" layoutInCell="1" allowOverlap="1" wp14:anchorId="75D783A0" wp14:editId="67E18171">
            <wp:simplePos x="0" y="0"/>
            <wp:positionH relativeFrom="column">
              <wp:posOffset>3714750</wp:posOffset>
            </wp:positionH>
            <wp:positionV relativeFrom="paragraph">
              <wp:posOffset>90170</wp:posOffset>
            </wp:positionV>
            <wp:extent cx="2724150" cy="3467100"/>
            <wp:effectExtent l="0" t="0" r="0" b="0"/>
            <wp:wrapSquare wrapText="bothSides"/>
            <wp:docPr id="20" name="Picture 19" descr="Na fotografiji su radovi na regulaciji riječnog toka. " title="Radovi na regulaciji riječnog t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70217_10574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6B73">
        <w:rPr>
          <w:noProof/>
        </w:rPr>
        <w:drawing>
          <wp:anchor distT="0" distB="0" distL="114300" distR="114300" simplePos="0" relativeHeight="251686912" behindDoc="0" locked="0" layoutInCell="1" allowOverlap="1" wp14:anchorId="512FB0AE" wp14:editId="2D99DAE1">
            <wp:simplePos x="0" y="0"/>
            <wp:positionH relativeFrom="column">
              <wp:posOffset>9525</wp:posOffset>
            </wp:positionH>
            <wp:positionV relativeFrom="paragraph">
              <wp:posOffset>90170</wp:posOffset>
            </wp:positionV>
            <wp:extent cx="3134360" cy="3467100"/>
            <wp:effectExtent l="0" t="0" r="8890" b="0"/>
            <wp:wrapSquare wrapText="bothSides"/>
            <wp:docPr id="4" name="Picture 3" descr="Na fotografiji je prikazan izgrađen vodovodni sistem." title="Vodovodni sis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dovod-sistem-foto-2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3436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7A7" w:rsidRDefault="007317A7" w:rsidP="007317A7">
      <w:pPr>
        <w:ind w:right="-720"/>
      </w:pPr>
      <w:r>
        <w:t>Za putnu infrastrukturu u  Budžetu za 2019.godinu planirana su sredstva u iznosu od 1.807.600 KM,</w:t>
      </w:r>
    </w:p>
    <w:p w:rsidR="007317A7" w:rsidRDefault="007317A7" w:rsidP="007317A7">
      <w:pPr>
        <w:ind w:right="131"/>
        <w:contextualSpacing/>
      </w:pPr>
      <w:r w:rsidRPr="007317A7">
        <w:t>Sanacije putnih pravaca planirane su u sljedećim MZ:Gračanica- sanacija puta u Riječkoj, put kod Hadžijine vode, sanacija puta Bulakov sokak, Babići,Buk,Doborovci,Džakule,Gornja Lohinja,Lendići,Lukavica, Malešići, Malešići-Stjepan Polje, Ratiš (dovište), Miričina ,Donja Orahovica,Gornja Orahovica, Piskavica,Pribava, Prijeko Brdo,Rašljeva,Soko, Stjepan Polje,Škahovica,Trnovci, Vranovići.</w:t>
      </w:r>
    </w:p>
    <w:p w:rsidR="007317A7" w:rsidRDefault="007317A7" w:rsidP="007317A7">
      <w:pPr>
        <w:ind w:right="-282"/>
      </w:pPr>
      <w:r>
        <w:t>Posebna budžetska stavka „Izgradnja infrastrukture u gradu iz rente“ realizovati će se nakon što se izvrši usaglašavanje sa VMZ Gračanica koje ulice će se asfaltirati i koji će se projekti realizovati.</w:t>
      </w:r>
    </w:p>
    <w:p w:rsidR="00B46B73" w:rsidRDefault="001939A3" w:rsidP="00DE5306">
      <w:pPr>
        <w:ind w:right="-720"/>
      </w:pPr>
      <w:r>
        <w:rPr>
          <w:noProof/>
        </w:rPr>
        <w:drawing>
          <wp:inline distT="0" distB="0" distL="0" distR="0">
            <wp:extent cx="6781800" cy="2505075"/>
            <wp:effectExtent l="0" t="0" r="0" b="9525"/>
            <wp:docPr id="24" name="Picture 20" descr="Fotografija pokazuje radove na izradi lokalnog puta. " title="Izgradnja pu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canica-put-5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02262" cy="251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B73" w:rsidRDefault="001939A3" w:rsidP="00633BC9">
      <w:pPr>
        <w:ind w:right="414"/>
        <w:jc w:val="both"/>
      </w:pPr>
      <w:r>
        <w:lastRenderedPageBreak/>
        <w:t xml:space="preserve">Kada su u pitanju </w:t>
      </w:r>
      <w:r w:rsidR="00C17883">
        <w:t>ulaganja u sportske objekte i poligone u  Budžet</w:t>
      </w:r>
      <w:r w:rsidR="00244DC4">
        <w:t xml:space="preserve">u </w:t>
      </w:r>
      <w:r w:rsidR="00C17883">
        <w:t xml:space="preserve"> za 2019.godinu planirana su sredstva u iznosu od </w:t>
      </w:r>
      <w:r w:rsidR="00244DC4">
        <w:t xml:space="preserve">            </w:t>
      </w:r>
      <w:r w:rsidR="00C17883">
        <w:t>3</w:t>
      </w:r>
      <w:r w:rsidR="00244DC4">
        <w:t>31.700</w:t>
      </w:r>
      <w:r w:rsidR="00C17883">
        <w:t xml:space="preserve"> KM i to za: izgradnja sportske dvorane Bazen, izgradnja poligona u Mz Gračanica-Hajdarevac,</w:t>
      </w:r>
      <w:r w:rsidR="008A6478">
        <w:t xml:space="preserve"> </w:t>
      </w:r>
      <w:r w:rsidR="00244DC4">
        <w:t xml:space="preserve">poligon u Mz Gornji Doborovci, postavljanje dječijeg igrališta u gradu i mz, </w:t>
      </w:r>
      <w:r w:rsidR="00C17883">
        <w:t xml:space="preserve"> te rekonstrukcija rukometnog igrališta.</w:t>
      </w:r>
    </w:p>
    <w:p w:rsidR="00B16B42" w:rsidRDefault="00B16B42" w:rsidP="00DE5306">
      <w:pPr>
        <w:ind w:right="-720"/>
      </w:pPr>
      <w:r>
        <w:t>Izdaci za sanaciju klizišta u  Budžet</w:t>
      </w:r>
      <w:r w:rsidR="00244DC4">
        <w:t>u</w:t>
      </w:r>
      <w:r>
        <w:t xml:space="preserve"> za 2019.godinu planirani su u iznosu od </w:t>
      </w:r>
      <w:r w:rsidR="00244DC4">
        <w:t>85.240</w:t>
      </w:r>
      <w:r>
        <w:t xml:space="preserve"> KM.</w:t>
      </w:r>
    </w:p>
    <w:p w:rsidR="00C17883" w:rsidRDefault="00B16B42" w:rsidP="00E428EC">
      <w:pPr>
        <w:ind w:right="-720"/>
        <w:jc w:val="center"/>
      </w:pPr>
      <w:r w:rsidRPr="00E9420D">
        <w:rPr>
          <w:noProof/>
        </w:rPr>
        <w:drawing>
          <wp:inline distT="0" distB="0" distL="0" distR="0">
            <wp:extent cx="5778000" cy="3290400"/>
            <wp:effectExtent l="0" t="0" r="0" b="5715"/>
            <wp:docPr id="35" name="Picture 22" descr="Fotografija pokazuje izgradnju dvorane. " title="Izgradnja dvora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34ed495-dded-45ea-a644-1c3dde76b02dDVORANA2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78000" cy="329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B42" w:rsidRPr="00817E2B" w:rsidRDefault="00B16B42" w:rsidP="00B16B42">
      <w:pPr>
        <w:contextualSpacing/>
        <w:jc w:val="center"/>
        <w:rPr>
          <w:b/>
          <w:color w:val="365F91" w:themeColor="accent1" w:themeShade="BF"/>
          <w:lang w:val="hr-BA"/>
        </w:rPr>
      </w:pPr>
      <w:r w:rsidRPr="00817E2B">
        <w:rPr>
          <w:b/>
          <w:color w:val="365F91" w:themeColor="accent1" w:themeShade="BF"/>
          <w:lang w:val="hr-BA"/>
        </w:rPr>
        <w:t xml:space="preserve">Muče te problemi iz nadležnosti lokalne samouprave? </w:t>
      </w:r>
    </w:p>
    <w:p w:rsidR="00B16B42" w:rsidRPr="00817E2B" w:rsidRDefault="00B16B42" w:rsidP="00B16B42">
      <w:pPr>
        <w:contextualSpacing/>
        <w:jc w:val="center"/>
        <w:rPr>
          <w:b/>
          <w:color w:val="365F91" w:themeColor="accent1" w:themeShade="BF"/>
          <w:lang w:val="hr-BA"/>
        </w:rPr>
      </w:pPr>
      <w:r w:rsidRPr="00817E2B">
        <w:rPr>
          <w:b/>
          <w:color w:val="365F91" w:themeColor="accent1" w:themeShade="BF"/>
          <w:lang w:val="hr-BA"/>
        </w:rPr>
        <w:t xml:space="preserve"> Putevi, kanalizacija, rasvjeta, psi lutalice, igrališta, sportski tereni?</w:t>
      </w:r>
    </w:p>
    <w:p w:rsidR="008277F8" w:rsidRPr="00817E2B" w:rsidRDefault="008277F8" w:rsidP="008277F8">
      <w:pPr>
        <w:tabs>
          <w:tab w:val="left" w:pos="7376"/>
        </w:tabs>
        <w:rPr>
          <w:b/>
          <w:color w:val="365F91" w:themeColor="accent1" w:themeShade="BF"/>
        </w:rPr>
      </w:pPr>
      <w:r w:rsidRPr="00817E2B">
        <w:rPr>
          <w:b/>
          <w:color w:val="365F91" w:themeColor="accent1" w:themeShade="BF"/>
        </w:rPr>
        <w:tab/>
      </w:r>
    </w:p>
    <w:p w:rsidR="008277F8" w:rsidRPr="00817E2B" w:rsidRDefault="00B16B42" w:rsidP="00817E2B">
      <w:pPr>
        <w:contextualSpacing/>
        <w:jc w:val="center"/>
        <w:rPr>
          <w:b/>
          <w:color w:val="365F91" w:themeColor="accent1" w:themeShade="BF"/>
        </w:rPr>
      </w:pPr>
      <w:r w:rsidRPr="00817E2B">
        <w:rPr>
          <w:b/>
          <w:color w:val="365F91" w:themeColor="accent1" w:themeShade="BF"/>
        </w:rPr>
        <w:t>Neka se čuje i tvoj  glas</w:t>
      </w:r>
      <w:r w:rsidR="00817E2B" w:rsidRPr="00817E2B">
        <w:rPr>
          <w:b/>
          <w:color w:val="365F91" w:themeColor="accent1" w:themeShade="BF"/>
        </w:rPr>
        <w:t>!</w:t>
      </w:r>
    </w:p>
    <w:p w:rsidR="00817E2B" w:rsidRPr="00817E2B" w:rsidRDefault="00817E2B" w:rsidP="00817E2B">
      <w:pPr>
        <w:contextualSpacing/>
        <w:jc w:val="center"/>
        <w:rPr>
          <w:b/>
          <w:color w:val="365F91" w:themeColor="accent1" w:themeShade="BF"/>
        </w:rPr>
      </w:pPr>
      <w:r w:rsidRPr="00817E2B">
        <w:rPr>
          <w:b/>
          <w:color w:val="365F91" w:themeColor="accent1" w:themeShade="BF"/>
        </w:rPr>
        <w:t>Učestvuj u kreiranju Budžeta Općine Gračanica.</w:t>
      </w:r>
    </w:p>
    <w:p w:rsidR="008277F8" w:rsidRPr="00817E2B" w:rsidRDefault="008277F8" w:rsidP="008277F8">
      <w:pPr>
        <w:rPr>
          <w:b/>
          <w:color w:val="365F91" w:themeColor="accent1" w:themeShade="BF"/>
        </w:rPr>
      </w:pPr>
    </w:p>
    <w:p w:rsidR="00817E2B" w:rsidRPr="00817E2B" w:rsidRDefault="00817E2B" w:rsidP="00817E2B">
      <w:pPr>
        <w:jc w:val="center"/>
        <w:rPr>
          <w:b/>
          <w:color w:val="365F91" w:themeColor="accent1" w:themeShade="BF"/>
        </w:rPr>
      </w:pPr>
      <w:r w:rsidRPr="00817E2B">
        <w:rPr>
          <w:b/>
          <w:color w:val="365F91" w:themeColor="accent1" w:themeShade="BF"/>
        </w:rPr>
        <w:t>Predloži budžetske prioritete, glasaj za njih u svojoj mjesnoj zajednici,                                                                                                  uključi i svoje prijatelje i očekuj rješenje svog problema.</w:t>
      </w:r>
    </w:p>
    <w:p w:rsidR="008277F8" w:rsidRPr="00817E2B" w:rsidRDefault="008277F8" w:rsidP="008277F8">
      <w:pPr>
        <w:rPr>
          <w:b/>
          <w:color w:val="365F91" w:themeColor="accent1" w:themeShade="BF"/>
        </w:rPr>
      </w:pPr>
    </w:p>
    <w:p w:rsidR="00817E2B" w:rsidRPr="00817E2B" w:rsidRDefault="00817E2B" w:rsidP="00817E2B">
      <w:pPr>
        <w:contextualSpacing/>
        <w:jc w:val="center"/>
        <w:rPr>
          <w:b/>
          <w:color w:val="365F91" w:themeColor="accent1" w:themeShade="BF"/>
        </w:rPr>
      </w:pPr>
      <w:r w:rsidRPr="00817E2B">
        <w:rPr>
          <w:b/>
          <w:color w:val="365F91" w:themeColor="accent1" w:themeShade="BF"/>
        </w:rPr>
        <w:t>SUDJELUJTE  U  IZRADI  BUDŽETA</w:t>
      </w:r>
    </w:p>
    <w:p w:rsidR="00817E2B" w:rsidRPr="00817E2B" w:rsidRDefault="00817E2B" w:rsidP="00817E2B">
      <w:pPr>
        <w:contextualSpacing/>
        <w:jc w:val="center"/>
        <w:rPr>
          <w:b/>
          <w:color w:val="365F91" w:themeColor="accent1" w:themeShade="BF"/>
        </w:rPr>
      </w:pPr>
      <w:r w:rsidRPr="00817E2B">
        <w:rPr>
          <w:b/>
          <w:color w:val="365F91" w:themeColor="accent1" w:themeShade="BF"/>
        </w:rPr>
        <w:t>TO  JE  VAŠE  PRAVO.</w:t>
      </w:r>
    </w:p>
    <w:p w:rsidR="008277F8" w:rsidRDefault="008277F8" w:rsidP="00817E2B">
      <w:pPr>
        <w:contextualSpacing/>
        <w:rPr>
          <w:b/>
          <w:color w:val="365F91" w:themeColor="accent1" w:themeShade="BF"/>
        </w:rPr>
      </w:pPr>
    </w:p>
    <w:p w:rsidR="00EC0350" w:rsidRPr="00817E2B" w:rsidRDefault="00EC0350" w:rsidP="00817E2B">
      <w:pPr>
        <w:contextualSpacing/>
        <w:rPr>
          <w:b/>
          <w:color w:val="365F91" w:themeColor="accent1" w:themeShade="BF"/>
        </w:rPr>
      </w:pPr>
      <w:bookmarkStart w:id="0" w:name="_GoBack"/>
      <w:bookmarkEnd w:id="0"/>
    </w:p>
    <w:p w:rsidR="00727989" w:rsidRDefault="00727989" w:rsidP="00727989">
      <w:pPr>
        <w:shd w:val="clear" w:color="auto" w:fill="FFFFFF"/>
        <w:spacing w:before="180" w:after="180" w:line="270" w:lineRule="atLeast"/>
        <w:contextualSpacing/>
        <w:jc w:val="both"/>
        <w:rPr>
          <w:rFonts w:eastAsia="Times New Roman" w:cstheme="minorHAnsi"/>
          <w:b/>
          <w:i/>
          <w:sz w:val="28"/>
          <w:szCs w:val="28"/>
          <w:lang w:val="en-US"/>
        </w:rPr>
      </w:pPr>
      <w:proofErr w:type="spellStart"/>
      <w:proofErr w:type="gram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Publikacija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je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objavljena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u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okviru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Projekta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općinskog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,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okolišnog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>i</w:t>
      </w:r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ekonomskog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upravljanja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(MEG)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kojeg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podržava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>i</w:t>
      </w:r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finansira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Vlada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Švicarske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, a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provodi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Razvojni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program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Ujedinjenih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nacija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(UNDP) u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BiH</w:t>
      </w:r>
      <w:proofErr w:type="spellEnd"/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>.</w:t>
      </w:r>
      <w:proofErr w:type="gramEnd"/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proofErr w:type="gramStart"/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>Sadržaj</w:t>
      </w:r>
      <w:proofErr w:type="spellEnd"/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>ove</w:t>
      </w:r>
      <w:proofErr w:type="spellEnd"/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>publikacije</w:t>
      </w:r>
      <w:proofErr w:type="spellEnd"/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 xml:space="preserve">, </w:t>
      </w:r>
      <w:proofErr w:type="spellStart"/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>kao</w:t>
      </w:r>
      <w:proofErr w:type="spellEnd"/>
      <w:r w:rsidR="00E428EC">
        <w:rPr>
          <w:rFonts w:eastAsia="Times New Roman" w:cstheme="minorHAnsi"/>
          <w:b/>
          <w:i/>
          <w:sz w:val="28"/>
          <w:szCs w:val="28"/>
          <w:lang w:val="en-US"/>
        </w:rPr>
        <w:t xml:space="preserve"> i</w:t>
      </w:r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nalazi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prikazani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u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njoj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, ne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odražavaju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nužno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stavove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Vlade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Švicarske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</w:t>
      </w:r>
      <w:proofErr w:type="spellStart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>niti</w:t>
      </w:r>
      <w:proofErr w:type="spellEnd"/>
      <w:r w:rsidRPr="00DB7562">
        <w:rPr>
          <w:rFonts w:eastAsia="Times New Roman" w:cstheme="minorHAnsi"/>
          <w:b/>
          <w:i/>
          <w:sz w:val="28"/>
          <w:szCs w:val="28"/>
          <w:lang w:val="en-US"/>
        </w:rPr>
        <w:t xml:space="preserve"> UNDP-a.</w:t>
      </w:r>
      <w:proofErr w:type="gramEnd"/>
    </w:p>
    <w:p w:rsidR="00E428EC" w:rsidRDefault="00E428EC" w:rsidP="00727989">
      <w:pPr>
        <w:shd w:val="clear" w:color="auto" w:fill="FFFFFF"/>
        <w:spacing w:before="180" w:after="180" w:line="270" w:lineRule="atLeast"/>
        <w:contextualSpacing/>
        <w:jc w:val="both"/>
        <w:rPr>
          <w:rFonts w:eastAsia="Times New Roman" w:cstheme="minorHAnsi"/>
          <w:b/>
          <w:i/>
          <w:sz w:val="28"/>
          <w:szCs w:val="28"/>
          <w:lang w:val="en-US"/>
        </w:rPr>
      </w:pPr>
    </w:p>
    <w:p w:rsidR="00627CC2" w:rsidRPr="00727989" w:rsidRDefault="00E428EC" w:rsidP="00727989">
      <w:r>
        <w:rPr>
          <w:noProof/>
        </w:rPr>
        <w:drawing>
          <wp:inline distT="0" distB="0" distL="0" distR="0" wp14:anchorId="74CB4121">
            <wp:extent cx="1877695" cy="658495"/>
            <wp:effectExtent l="0" t="0" r="8255" b="825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9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</w:t>
      </w:r>
      <w:r w:rsidR="00EC0350">
        <w:rPr>
          <w:noProof/>
        </w:rPr>
        <w:t xml:space="preserve">                         </w:t>
      </w:r>
      <w:r>
        <w:rPr>
          <w:noProof/>
        </w:rPr>
        <w:drawing>
          <wp:inline distT="0" distB="0" distL="0" distR="0" wp14:anchorId="4EB54219" wp14:editId="1AB5AB93">
            <wp:extent cx="1306800" cy="824400"/>
            <wp:effectExtent l="0" t="0" r="825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00" cy="82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C0350">
        <w:rPr>
          <w:noProof/>
        </w:rPr>
        <w:t xml:space="preserve">                                                </w:t>
      </w:r>
      <w:r>
        <w:rPr>
          <w:noProof/>
        </w:rPr>
        <w:drawing>
          <wp:inline distT="0" distB="0" distL="0" distR="0" wp14:anchorId="4683EEDC" wp14:editId="4E6F3A33">
            <wp:extent cx="374400" cy="795600"/>
            <wp:effectExtent l="0" t="0" r="6985" b="508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400" cy="7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27CC2" w:rsidRPr="00727989" w:rsidSect="0082172D">
      <w:pgSz w:w="11906" w:h="16838"/>
      <w:pgMar w:top="720" w:right="282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E6A" w:rsidRDefault="00A62E6A" w:rsidP="002E2276">
      <w:pPr>
        <w:spacing w:after="0" w:line="240" w:lineRule="auto"/>
      </w:pPr>
      <w:r>
        <w:separator/>
      </w:r>
    </w:p>
  </w:endnote>
  <w:endnote w:type="continuationSeparator" w:id="0">
    <w:p w:rsidR="00A62E6A" w:rsidRDefault="00A62E6A" w:rsidP="002E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E6A" w:rsidRDefault="00A62E6A" w:rsidP="002E2276">
      <w:pPr>
        <w:spacing w:after="0" w:line="240" w:lineRule="auto"/>
      </w:pPr>
      <w:r>
        <w:separator/>
      </w:r>
    </w:p>
  </w:footnote>
  <w:footnote w:type="continuationSeparator" w:id="0">
    <w:p w:rsidR="00A62E6A" w:rsidRDefault="00A62E6A" w:rsidP="002E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4A70"/>
    <w:multiLevelType w:val="hybridMultilevel"/>
    <w:tmpl w:val="F3C216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C4561"/>
    <w:multiLevelType w:val="hybridMultilevel"/>
    <w:tmpl w:val="D1F08670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034EB"/>
    <w:multiLevelType w:val="hybridMultilevel"/>
    <w:tmpl w:val="005E953A"/>
    <w:lvl w:ilvl="0" w:tplc="429CD34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8E1BC3"/>
    <w:multiLevelType w:val="hybridMultilevel"/>
    <w:tmpl w:val="99FE139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BD2E46"/>
    <w:multiLevelType w:val="hybridMultilevel"/>
    <w:tmpl w:val="DBA60D66"/>
    <w:lvl w:ilvl="0" w:tplc="E1EE040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CC0A1D"/>
    <w:multiLevelType w:val="hybridMultilevel"/>
    <w:tmpl w:val="3DCE8A6E"/>
    <w:lvl w:ilvl="0" w:tplc="3D1A89F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212F1D"/>
    <w:multiLevelType w:val="hybridMultilevel"/>
    <w:tmpl w:val="2DF0B980"/>
    <w:lvl w:ilvl="0" w:tplc="101A000F">
      <w:start w:val="1"/>
      <w:numFmt w:val="decimal"/>
      <w:lvlText w:val="%1."/>
      <w:lvlJc w:val="left"/>
      <w:pPr>
        <w:ind w:left="720" w:hanging="360"/>
      </w:p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537BF7"/>
    <w:multiLevelType w:val="hybridMultilevel"/>
    <w:tmpl w:val="FC9202C4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405F07"/>
    <w:multiLevelType w:val="hybridMultilevel"/>
    <w:tmpl w:val="CF5ED89E"/>
    <w:lvl w:ilvl="0" w:tplc="A91C20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0842D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188AC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5A5D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5240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9CE43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4E2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99ACE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8E0B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1035EA1"/>
    <w:multiLevelType w:val="hybridMultilevel"/>
    <w:tmpl w:val="2FFAFACE"/>
    <w:lvl w:ilvl="0" w:tplc="101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1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3C7"/>
    <w:rsid w:val="000019BF"/>
    <w:rsid w:val="00036A57"/>
    <w:rsid w:val="00037AA4"/>
    <w:rsid w:val="00055627"/>
    <w:rsid w:val="00062435"/>
    <w:rsid w:val="0006494D"/>
    <w:rsid w:val="00077A8B"/>
    <w:rsid w:val="0008090B"/>
    <w:rsid w:val="00080E03"/>
    <w:rsid w:val="00093369"/>
    <w:rsid w:val="000A3AC2"/>
    <w:rsid w:val="000B4CE8"/>
    <w:rsid w:val="000B7A59"/>
    <w:rsid w:val="000C0AA4"/>
    <w:rsid w:val="000C4712"/>
    <w:rsid w:val="000C4949"/>
    <w:rsid w:val="000D7426"/>
    <w:rsid w:val="000E0CB8"/>
    <w:rsid w:val="000E515D"/>
    <w:rsid w:val="0010025E"/>
    <w:rsid w:val="00100F80"/>
    <w:rsid w:val="00104D48"/>
    <w:rsid w:val="00114369"/>
    <w:rsid w:val="00117ACB"/>
    <w:rsid w:val="00122121"/>
    <w:rsid w:val="0012361F"/>
    <w:rsid w:val="00126A4A"/>
    <w:rsid w:val="001314FC"/>
    <w:rsid w:val="00131DEA"/>
    <w:rsid w:val="00135B9D"/>
    <w:rsid w:val="00137AC5"/>
    <w:rsid w:val="001511D3"/>
    <w:rsid w:val="00172AA6"/>
    <w:rsid w:val="00181767"/>
    <w:rsid w:val="0018344D"/>
    <w:rsid w:val="00184987"/>
    <w:rsid w:val="001901B9"/>
    <w:rsid w:val="001933BF"/>
    <w:rsid w:val="001939A3"/>
    <w:rsid w:val="00197F04"/>
    <w:rsid w:val="001A0D65"/>
    <w:rsid w:val="001A45B3"/>
    <w:rsid w:val="001B0E2C"/>
    <w:rsid w:val="001B241B"/>
    <w:rsid w:val="001D200E"/>
    <w:rsid w:val="001D4D99"/>
    <w:rsid w:val="001F48F7"/>
    <w:rsid w:val="001F56AC"/>
    <w:rsid w:val="00204BEE"/>
    <w:rsid w:val="00205AF5"/>
    <w:rsid w:val="002125D1"/>
    <w:rsid w:val="00217BC1"/>
    <w:rsid w:val="0024377B"/>
    <w:rsid w:val="00244DC4"/>
    <w:rsid w:val="00256AA7"/>
    <w:rsid w:val="00257F23"/>
    <w:rsid w:val="002651E8"/>
    <w:rsid w:val="00267105"/>
    <w:rsid w:val="00267839"/>
    <w:rsid w:val="00283BDE"/>
    <w:rsid w:val="00284D4C"/>
    <w:rsid w:val="00294283"/>
    <w:rsid w:val="002A0387"/>
    <w:rsid w:val="002A630B"/>
    <w:rsid w:val="002B0F0E"/>
    <w:rsid w:val="002B6B2A"/>
    <w:rsid w:val="002E2276"/>
    <w:rsid w:val="002E4BB4"/>
    <w:rsid w:val="00313181"/>
    <w:rsid w:val="00323A0C"/>
    <w:rsid w:val="0032596C"/>
    <w:rsid w:val="00325B3D"/>
    <w:rsid w:val="00326C49"/>
    <w:rsid w:val="003420E9"/>
    <w:rsid w:val="00343858"/>
    <w:rsid w:val="00355269"/>
    <w:rsid w:val="00357A6C"/>
    <w:rsid w:val="00371CA5"/>
    <w:rsid w:val="003805D0"/>
    <w:rsid w:val="00387703"/>
    <w:rsid w:val="0039215E"/>
    <w:rsid w:val="00396543"/>
    <w:rsid w:val="00396B57"/>
    <w:rsid w:val="003A3F0C"/>
    <w:rsid w:val="003A6D58"/>
    <w:rsid w:val="003B2CAA"/>
    <w:rsid w:val="003B5A63"/>
    <w:rsid w:val="003C3ABE"/>
    <w:rsid w:val="003C6DF9"/>
    <w:rsid w:val="003C7F07"/>
    <w:rsid w:val="003D0B10"/>
    <w:rsid w:val="003D468E"/>
    <w:rsid w:val="003D5BA9"/>
    <w:rsid w:val="003F13D8"/>
    <w:rsid w:val="003F6F0F"/>
    <w:rsid w:val="00407659"/>
    <w:rsid w:val="004308A4"/>
    <w:rsid w:val="0043606F"/>
    <w:rsid w:val="00442C10"/>
    <w:rsid w:val="004525C8"/>
    <w:rsid w:val="00460417"/>
    <w:rsid w:val="00463DC2"/>
    <w:rsid w:val="00483F19"/>
    <w:rsid w:val="004A2F9A"/>
    <w:rsid w:val="004A79F6"/>
    <w:rsid w:val="004B78B6"/>
    <w:rsid w:val="004C5B11"/>
    <w:rsid w:val="004D0FF5"/>
    <w:rsid w:val="004D46A3"/>
    <w:rsid w:val="004F796F"/>
    <w:rsid w:val="00511954"/>
    <w:rsid w:val="00524C80"/>
    <w:rsid w:val="005255B7"/>
    <w:rsid w:val="00526D9E"/>
    <w:rsid w:val="0052715A"/>
    <w:rsid w:val="00536CF7"/>
    <w:rsid w:val="00542327"/>
    <w:rsid w:val="0056651E"/>
    <w:rsid w:val="0057277F"/>
    <w:rsid w:val="00584B17"/>
    <w:rsid w:val="00586B23"/>
    <w:rsid w:val="00587ABE"/>
    <w:rsid w:val="005910C9"/>
    <w:rsid w:val="005937AF"/>
    <w:rsid w:val="005A24B9"/>
    <w:rsid w:val="005A2C84"/>
    <w:rsid w:val="005B7232"/>
    <w:rsid w:val="005C068F"/>
    <w:rsid w:val="005C101E"/>
    <w:rsid w:val="005C7D9B"/>
    <w:rsid w:val="005D4017"/>
    <w:rsid w:val="005E161A"/>
    <w:rsid w:val="005E2AA5"/>
    <w:rsid w:val="005E6280"/>
    <w:rsid w:val="005F6D7D"/>
    <w:rsid w:val="006011F4"/>
    <w:rsid w:val="00604345"/>
    <w:rsid w:val="00604352"/>
    <w:rsid w:val="006057B5"/>
    <w:rsid w:val="00615DC4"/>
    <w:rsid w:val="0061686A"/>
    <w:rsid w:val="006179FA"/>
    <w:rsid w:val="00617D9D"/>
    <w:rsid w:val="00623EA0"/>
    <w:rsid w:val="00627CC2"/>
    <w:rsid w:val="00633BC9"/>
    <w:rsid w:val="00634049"/>
    <w:rsid w:val="00642364"/>
    <w:rsid w:val="00646EA5"/>
    <w:rsid w:val="00662A4D"/>
    <w:rsid w:val="00663654"/>
    <w:rsid w:val="00666217"/>
    <w:rsid w:val="00673DA3"/>
    <w:rsid w:val="006863CB"/>
    <w:rsid w:val="006904B7"/>
    <w:rsid w:val="006914EF"/>
    <w:rsid w:val="006916B7"/>
    <w:rsid w:val="00694A87"/>
    <w:rsid w:val="006978B9"/>
    <w:rsid w:val="006A0663"/>
    <w:rsid w:val="006A4698"/>
    <w:rsid w:val="006B0DC7"/>
    <w:rsid w:val="006B2F7C"/>
    <w:rsid w:val="006B3BF0"/>
    <w:rsid w:val="006B5AE1"/>
    <w:rsid w:val="006B6F3C"/>
    <w:rsid w:val="006B7731"/>
    <w:rsid w:val="006B7E2F"/>
    <w:rsid w:val="006C2375"/>
    <w:rsid w:val="006C57BB"/>
    <w:rsid w:val="006D1AB3"/>
    <w:rsid w:val="006E0921"/>
    <w:rsid w:val="006E3482"/>
    <w:rsid w:val="006E499C"/>
    <w:rsid w:val="006F213E"/>
    <w:rsid w:val="006F55F5"/>
    <w:rsid w:val="0070268C"/>
    <w:rsid w:val="00702CAD"/>
    <w:rsid w:val="00717111"/>
    <w:rsid w:val="00720521"/>
    <w:rsid w:val="0072372F"/>
    <w:rsid w:val="00727989"/>
    <w:rsid w:val="007317A7"/>
    <w:rsid w:val="0075221E"/>
    <w:rsid w:val="00761EF3"/>
    <w:rsid w:val="0076310C"/>
    <w:rsid w:val="007717FB"/>
    <w:rsid w:val="00774C69"/>
    <w:rsid w:val="00775C4A"/>
    <w:rsid w:val="007866A8"/>
    <w:rsid w:val="007920DC"/>
    <w:rsid w:val="007A615C"/>
    <w:rsid w:val="007B4B7C"/>
    <w:rsid w:val="007B4D2B"/>
    <w:rsid w:val="007B5317"/>
    <w:rsid w:val="007B5AA1"/>
    <w:rsid w:val="007B6E26"/>
    <w:rsid w:val="007B715B"/>
    <w:rsid w:val="007C09DF"/>
    <w:rsid w:val="007D0A86"/>
    <w:rsid w:val="00805F71"/>
    <w:rsid w:val="008073C7"/>
    <w:rsid w:val="00810DB0"/>
    <w:rsid w:val="0081253C"/>
    <w:rsid w:val="00813B31"/>
    <w:rsid w:val="00817E2B"/>
    <w:rsid w:val="0082172D"/>
    <w:rsid w:val="008217BF"/>
    <w:rsid w:val="008277F8"/>
    <w:rsid w:val="0083291C"/>
    <w:rsid w:val="00835ADC"/>
    <w:rsid w:val="008476BC"/>
    <w:rsid w:val="00854AEA"/>
    <w:rsid w:val="00854C5A"/>
    <w:rsid w:val="0087019D"/>
    <w:rsid w:val="0088296F"/>
    <w:rsid w:val="0088426D"/>
    <w:rsid w:val="0088529C"/>
    <w:rsid w:val="00890A68"/>
    <w:rsid w:val="008A6478"/>
    <w:rsid w:val="008B6040"/>
    <w:rsid w:val="008D6710"/>
    <w:rsid w:val="008D71D4"/>
    <w:rsid w:val="008E1F2C"/>
    <w:rsid w:val="008F4D45"/>
    <w:rsid w:val="008F621F"/>
    <w:rsid w:val="009114BF"/>
    <w:rsid w:val="0091408D"/>
    <w:rsid w:val="00936C45"/>
    <w:rsid w:val="00940A37"/>
    <w:rsid w:val="00942BA8"/>
    <w:rsid w:val="00943D37"/>
    <w:rsid w:val="00944E3B"/>
    <w:rsid w:val="00956AB8"/>
    <w:rsid w:val="009625B0"/>
    <w:rsid w:val="00962EA7"/>
    <w:rsid w:val="0096346A"/>
    <w:rsid w:val="00963C65"/>
    <w:rsid w:val="00980650"/>
    <w:rsid w:val="00984BA1"/>
    <w:rsid w:val="009915EC"/>
    <w:rsid w:val="00996D4F"/>
    <w:rsid w:val="009A46E9"/>
    <w:rsid w:val="009B1B30"/>
    <w:rsid w:val="009B2C5E"/>
    <w:rsid w:val="009B3A1D"/>
    <w:rsid w:val="009C037C"/>
    <w:rsid w:val="009C3DDC"/>
    <w:rsid w:val="009C5A2A"/>
    <w:rsid w:val="009C5F28"/>
    <w:rsid w:val="009D53EF"/>
    <w:rsid w:val="009D7359"/>
    <w:rsid w:val="009D74BB"/>
    <w:rsid w:val="009E104C"/>
    <w:rsid w:val="009E774D"/>
    <w:rsid w:val="009F1900"/>
    <w:rsid w:val="009F62B2"/>
    <w:rsid w:val="009F7C6A"/>
    <w:rsid w:val="00A10436"/>
    <w:rsid w:val="00A178A9"/>
    <w:rsid w:val="00A2214D"/>
    <w:rsid w:val="00A23076"/>
    <w:rsid w:val="00A25A5F"/>
    <w:rsid w:val="00A36A79"/>
    <w:rsid w:val="00A510FC"/>
    <w:rsid w:val="00A51D48"/>
    <w:rsid w:val="00A53439"/>
    <w:rsid w:val="00A614B8"/>
    <w:rsid w:val="00A62E6A"/>
    <w:rsid w:val="00A63DDD"/>
    <w:rsid w:val="00A67047"/>
    <w:rsid w:val="00A83E13"/>
    <w:rsid w:val="00A946AB"/>
    <w:rsid w:val="00A95837"/>
    <w:rsid w:val="00AA39DC"/>
    <w:rsid w:val="00AB545D"/>
    <w:rsid w:val="00AB66F5"/>
    <w:rsid w:val="00AD15DB"/>
    <w:rsid w:val="00AE1345"/>
    <w:rsid w:val="00AE7616"/>
    <w:rsid w:val="00AF1C18"/>
    <w:rsid w:val="00AF48EA"/>
    <w:rsid w:val="00B01249"/>
    <w:rsid w:val="00B16B42"/>
    <w:rsid w:val="00B17ABB"/>
    <w:rsid w:val="00B24CE1"/>
    <w:rsid w:val="00B263EE"/>
    <w:rsid w:val="00B309E8"/>
    <w:rsid w:val="00B37EE4"/>
    <w:rsid w:val="00B37EE6"/>
    <w:rsid w:val="00B43247"/>
    <w:rsid w:val="00B46B73"/>
    <w:rsid w:val="00B50C43"/>
    <w:rsid w:val="00B51552"/>
    <w:rsid w:val="00B56D28"/>
    <w:rsid w:val="00B63041"/>
    <w:rsid w:val="00B743E2"/>
    <w:rsid w:val="00B81D89"/>
    <w:rsid w:val="00B81FA5"/>
    <w:rsid w:val="00B848BD"/>
    <w:rsid w:val="00B86D52"/>
    <w:rsid w:val="00B90BB9"/>
    <w:rsid w:val="00B913BF"/>
    <w:rsid w:val="00B955DC"/>
    <w:rsid w:val="00B966D8"/>
    <w:rsid w:val="00B97BF8"/>
    <w:rsid w:val="00BA0F5B"/>
    <w:rsid w:val="00BB4951"/>
    <w:rsid w:val="00BC774C"/>
    <w:rsid w:val="00BD02BF"/>
    <w:rsid w:val="00BD4A4E"/>
    <w:rsid w:val="00BE1023"/>
    <w:rsid w:val="00BF26EC"/>
    <w:rsid w:val="00C05FA5"/>
    <w:rsid w:val="00C10FE1"/>
    <w:rsid w:val="00C11EF2"/>
    <w:rsid w:val="00C17883"/>
    <w:rsid w:val="00C22777"/>
    <w:rsid w:val="00C2479B"/>
    <w:rsid w:val="00C31727"/>
    <w:rsid w:val="00C37A6C"/>
    <w:rsid w:val="00C529D6"/>
    <w:rsid w:val="00C542B0"/>
    <w:rsid w:val="00C543B6"/>
    <w:rsid w:val="00C60DB4"/>
    <w:rsid w:val="00C61318"/>
    <w:rsid w:val="00C619FC"/>
    <w:rsid w:val="00C656D9"/>
    <w:rsid w:val="00C67132"/>
    <w:rsid w:val="00C75599"/>
    <w:rsid w:val="00C84575"/>
    <w:rsid w:val="00C91B0F"/>
    <w:rsid w:val="00C96CD7"/>
    <w:rsid w:val="00CA672F"/>
    <w:rsid w:val="00CB0D70"/>
    <w:rsid w:val="00CB6146"/>
    <w:rsid w:val="00CC4472"/>
    <w:rsid w:val="00CD46A3"/>
    <w:rsid w:val="00CD5189"/>
    <w:rsid w:val="00CD732B"/>
    <w:rsid w:val="00CE06AB"/>
    <w:rsid w:val="00CE4067"/>
    <w:rsid w:val="00CE7AE0"/>
    <w:rsid w:val="00D15775"/>
    <w:rsid w:val="00D2193C"/>
    <w:rsid w:val="00D276E7"/>
    <w:rsid w:val="00D320F3"/>
    <w:rsid w:val="00D43F63"/>
    <w:rsid w:val="00D45BB6"/>
    <w:rsid w:val="00D47738"/>
    <w:rsid w:val="00D60909"/>
    <w:rsid w:val="00D6216D"/>
    <w:rsid w:val="00D66FBB"/>
    <w:rsid w:val="00D708D3"/>
    <w:rsid w:val="00D7197A"/>
    <w:rsid w:val="00D92399"/>
    <w:rsid w:val="00D9361D"/>
    <w:rsid w:val="00DB7562"/>
    <w:rsid w:val="00DE397B"/>
    <w:rsid w:val="00DE5306"/>
    <w:rsid w:val="00E01463"/>
    <w:rsid w:val="00E06E3C"/>
    <w:rsid w:val="00E20054"/>
    <w:rsid w:val="00E237F8"/>
    <w:rsid w:val="00E3229E"/>
    <w:rsid w:val="00E34C95"/>
    <w:rsid w:val="00E415EE"/>
    <w:rsid w:val="00E428EC"/>
    <w:rsid w:val="00E506FA"/>
    <w:rsid w:val="00E56BBE"/>
    <w:rsid w:val="00E736B3"/>
    <w:rsid w:val="00E7460C"/>
    <w:rsid w:val="00E805B3"/>
    <w:rsid w:val="00E85BDE"/>
    <w:rsid w:val="00E925E8"/>
    <w:rsid w:val="00E9420D"/>
    <w:rsid w:val="00E94A6A"/>
    <w:rsid w:val="00E965DD"/>
    <w:rsid w:val="00E973F9"/>
    <w:rsid w:val="00EA465F"/>
    <w:rsid w:val="00EC0350"/>
    <w:rsid w:val="00EC1B9F"/>
    <w:rsid w:val="00ED2D9C"/>
    <w:rsid w:val="00ED415C"/>
    <w:rsid w:val="00ED4BB7"/>
    <w:rsid w:val="00ED5541"/>
    <w:rsid w:val="00EE1DA6"/>
    <w:rsid w:val="00EE2FC7"/>
    <w:rsid w:val="00EE48B2"/>
    <w:rsid w:val="00EE7861"/>
    <w:rsid w:val="00EE7ADA"/>
    <w:rsid w:val="00F044E4"/>
    <w:rsid w:val="00F05DE1"/>
    <w:rsid w:val="00F10544"/>
    <w:rsid w:val="00F13277"/>
    <w:rsid w:val="00F2461D"/>
    <w:rsid w:val="00F3514D"/>
    <w:rsid w:val="00F35B35"/>
    <w:rsid w:val="00F458F0"/>
    <w:rsid w:val="00F466BE"/>
    <w:rsid w:val="00F51534"/>
    <w:rsid w:val="00F60795"/>
    <w:rsid w:val="00F6182A"/>
    <w:rsid w:val="00F63308"/>
    <w:rsid w:val="00F659F5"/>
    <w:rsid w:val="00F7409C"/>
    <w:rsid w:val="00F901D0"/>
    <w:rsid w:val="00FA0E27"/>
    <w:rsid w:val="00FA43C4"/>
    <w:rsid w:val="00FB088C"/>
    <w:rsid w:val="00FB09EB"/>
    <w:rsid w:val="00FD2835"/>
    <w:rsid w:val="00FD2CA1"/>
    <w:rsid w:val="00FE5B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4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4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4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4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4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E22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2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276"/>
  </w:style>
  <w:style w:type="paragraph" w:styleId="Footer">
    <w:name w:val="footer"/>
    <w:basedOn w:val="Normal"/>
    <w:link w:val="FooterChar"/>
    <w:uiPriority w:val="99"/>
    <w:unhideWhenUsed/>
    <w:rsid w:val="002E2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276"/>
  </w:style>
  <w:style w:type="paragraph" w:styleId="NormalWeb">
    <w:name w:val="Normal (Web)"/>
    <w:basedOn w:val="Normal"/>
    <w:uiPriority w:val="99"/>
    <w:semiHidden/>
    <w:unhideWhenUsed/>
    <w:rsid w:val="002E22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B966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4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E0146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E014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014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0146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4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4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4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4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A2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4B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E22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2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276"/>
  </w:style>
  <w:style w:type="paragraph" w:styleId="Footer">
    <w:name w:val="footer"/>
    <w:basedOn w:val="Normal"/>
    <w:link w:val="FooterChar"/>
    <w:uiPriority w:val="99"/>
    <w:unhideWhenUsed/>
    <w:rsid w:val="002E22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276"/>
  </w:style>
  <w:style w:type="paragraph" w:styleId="NormalWeb">
    <w:name w:val="Normal (Web)"/>
    <w:basedOn w:val="Normal"/>
    <w:uiPriority w:val="99"/>
    <w:semiHidden/>
    <w:unhideWhenUsed/>
    <w:rsid w:val="002E22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59"/>
    <w:rsid w:val="00B966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4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E0146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E014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014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E0146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7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60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2.xml"/><Relationship Id="rId18" Type="http://schemas.openxmlformats.org/officeDocument/2006/relationships/chart" Target="charts/chart7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5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9.png"/><Relationship Id="rId5" Type="http://schemas.openxmlformats.org/officeDocument/2006/relationships/settings" Target="settings.xml"/><Relationship Id="rId15" Type="http://schemas.openxmlformats.org/officeDocument/2006/relationships/chart" Target="charts/chart4.xml"/><Relationship Id="rId23" Type="http://schemas.openxmlformats.org/officeDocument/2006/relationships/image" Target="media/image8.png"/><Relationship Id="rId10" Type="http://schemas.openxmlformats.org/officeDocument/2006/relationships/image" Target="media/image2.jpeg"/><Relationship Id="rId19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3.xml"/><Relationship Id="rId22" Type="http://schemas.openxmlformats.org/officeDocument/2006/relationships/image" Target="media/image7.jpeg"/><Relationship Id="rId27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VanesaM\Desktop\2019\BUD&#381;ET%20ZA%20GRA&#272;ANE\BUD&#381;ET%20ZA%20GRA&#272;ANE%202019.G\1a.PRIHODI-analitika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VanesaM\Desktop\2019\BUD&#381;ET%20ZA%20GRA&#272;ANE\BUD&#381;ET%20ZA%20GRA&#272;ANE%202019.G\bud&#382;eti%20po%20godinama-Gra&#269;anica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VanesaM\Desktop\2019\BUD&#381;ET%20ZA%20GRA&#272;ANE\BUD&#381;ET%20ZA%20GRA&#272;ANE%202019.G\Bud&#382;et%20po%20izvorima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VanesaM\Desktop\2019\BUD&#381;ET%20ZA%20GRA&#272;ANE\BUD&#381;ET%20ZA%20GRA&#272;ANE%202019.G\2.%20IZDACI%20-%20sintetika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VanesaM\Desktop\2019\BUD&#381;ET%20ZA%20GRA&#272;ANE\BUD&#381;ET%20ZA%20GRA&#272;ANE%202019.G\Book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r-Latn-R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065656479924069"/>
          <c:y val="0.19675925925925927"/>
          <c:w val="0.3280609861313985"/>
          <c:h val="0.64814814814815158"/>
        </c:manualLayout>
      </c:layout>
      <c:pieChart>
        <c:varyColors val="1"/>
        <c:ser>
          <c:idx val="0"/>
          <c:order val="0"/>
          <c:cat>
            <c:strRef>
              <c:f>'[1a.PRIHODI-analitika.xlsx]PRIHODI I PRIMICI'!$B$9,'[1a.PRIHODI-analitika.xlsx]PRIHODI I PRIMICI'!$B$44,'[1a.PRIHODI-analitika.xlsx]PRIHODI I PRIMICI'!$B$103,'[1a.PRIHODI-analitika.xlsx]PRIHODI I PRIMICI'!$B$129</c:f>
              <c:strCache>
                <c:ptCount val="4"/>
                <c:pt idx="0">
                  <c:v>A -  POREZNI PRIHODI</c:v>
                </c:pt>
                <c:pt idx="1">
                  <c:v>B -  NEPOREZNI PRIHODI</c:v>
                </c:pt>
                <c:pt idx="2">
                  <c:v> C - GRANTOVI ( POTPORE)</c:v>
                </c:pt>
                <c:pt idx="3">
                  <c:v>II -  PRIMICI </c:v>
                </c:pt>
              </c:strCache>
            </c:strRef>
          </c:cat>
          <c:val>
            <c:numRef>
              <c:f>'[1a.PRIHODI-analitika.xlsx]PRIHODI I PRIMICI'!$J$9,'[1a.PRIHODI-analitika.xlsx]PRIHODI I PRIMICI'!$J$44,'[1a.PRIHODI-analitika.xlsx]PRIHODI I PRIMICI'!$J$103,'[1a.PRIHODI-analitika.xlsx]PRIHODI I PRIMICI'!$J$129</c:f>
              <c:numCache>
                <c:formatCode>#,##0</c:formatCode>
                <c:ptCount val="4"/>
                <c:pt idx="0">
                  <c:v>8157367</c:v>
                </c:pt>
                <c:pt idx="1">
                  <c:v>2808439</c:v>
                </c:pt>
                <c:pt idx="2">
                  <c:v>3324356</c:v>
                </c:pt>
                <c:pt idx="3">
                  <c:v>156000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r-Latn-R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% učešća pojedinih poreznih prihoda u ukupnim poreskim prihodima</c:v>
                </c:pt>
              </c:strCache>
            </c:strRef>
          </c:tx>
          <c:dLbls>
            <c:numFmt formatCode="General" sourceLinked="0"/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UKUPNO PRIHODI OD INDIREKTNIH POREZA</c:v>
                </c:pt>
                <c:pt idx="1">
                  <c:v>POREZ NA IMOVINU</c:v>
                </c:pt>
                <c:pt idx="2">
                  <c:v>POREZ NA DOHODAK 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66</c:v>
                </c:pt>
                <c:pt idx="1">
                  <c:v>12</c:v>
                </c:pt>
                <c:pt idx="2">
                  <c:v>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spPr>
    <a:noFill/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r-Latn-R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% učešća pojedinih neporeznih prihoda u ukupnim neporeznim prihodima</c:v>
                </c:pt>
              </c:strCache>
            </c:strRef>
          </c:tx>
          <c:dLbls>
            <c:dLbl>
              <c:idx val="3"/>
              <c:tx>
                <c:rich>
                  <a:bodyPr/>
                  <a:lstStyle/>
                  <a:p>
                    <a:r>
                      <a:rPr lang="en-US" sz="800"/>
                      <a:t>
4%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
15%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General" sourceLinked="0"/>
            <c:showLegendKey val="0"/>
            <c:showVal val="0"/>
            <c:showCatName val="0"/>
            <c:showSerName val="0"/>
            <c:showPercent val="1"/>
            <c:showBubbleSize val="0"/>
            <c:showLeaderLines val="0"/>
          </c:dLbls>
          <c:cat>
            <c:strRef>
              <c:f>Sheet1!$A$2:$A$9</c:f>
              <c:strCache>
                <c:ptCount val="8"/>
                <c:pt idx="0">
                  <c:v>NEPLANIRANE UPLATE</c:v>
                </c:pt>
                <c:pt idx="1">
                  <c:v>PRIHODI OD PRUŽANJA JAVNIH USLUGA</c:v>
                </c:pt>
                <c:pt idx="2">
                  <c:v>POSEBNE NAKNADE I TAKSE</c:v>
                </c:pt>
                <c:pt idx="3">
                  <c:v>PRIHODI OD NEFINANSIJSKIH JAVNIH PREDUZEĆA I FINANSIJSKIH JAVNIH INSTITUCIJA</c:v>
                </c:pt>
                <c:pt idx="4">
                  <c:v>OSTALI PRIHODI OD IMOVINE</c:v>
                </c:pt>
                <c:pt idx="5">
                  <c:v>ADMINISTRATIVNE TAKSE</c:v>
                </c:pt>
                <c:pt idx="6">
                  <c:v>KOMUNALNE TAKSE I NAKNADE</c:v>
                </c:pt>
                <c:pt idx="7">
                  <c:v>BUDŽETSKE NAKNADE</c:v>
                </c:pt>
              </c:strCache>
            </c:strRef>
          </c:cat>
          <c:val>
            <c:numRef>
              <c:f>Sheet1!$B$2:$B$9</c:f>
              <c:numCache>
                <c:formatCode>General</c:formatCode>
                <c:ptCount val="8"/>
                <c:pt idx="0">
                  <c:v>8</c:v>
                </c:pt>
                <c:pt idx="1">
                  <c:v>3</c:v>
                </c:pt>
                <c:pt idx="2">
                  <c:v>36</c:v>
                </c:pt>
                <c:pt idx="3">
                  <c:v>4</c:v>
                </c:pt>
                <c:pt idx="4">
                  <c:v>3</c:v>
                </c:pt>
                <c:pt idx="5">
                  <c:v>10</c:v>
                </c:pt>
                <c:pt idx="6">
                  <c:v>21</c:v>
                </c:pt>
                <c:pt idx="7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r-Latn-R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Sheet1!$B$4</c:f>
              <c:strCache>
                <c:ptCount val="1"/>
                <c:pt idx="0">
                  <c:v>Porezni prihodi</c:v>
                </c:pt>
              </c:strCache>
            </c:strRef>
          </c:tx>
          <c:invertIfNegative val="0"/>
          <c:cat>
            <c:strRef>
              <c:f>Sheet1!$C$3:$L$3</c:f>
              <c:strCach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 Budžeta 2019.g</c:v>
                </c:pt>
              </c:strCache>
            </c:strRef>
          </c:cat>
          <c:val>
            <c:numRef>
              <c:f>Sheet1!$C$4:$L$4</c:f>
              <c:numCache>
                <c:formatCode>#,##0</c:formatCode>
                <c:ptCount val="10"/>
                <c:pt idx="0">
                  <c:v>6504250</c:v>
                </c:pt>
                <c:pt idx="1">
                  <c:v>6558919</c:v>
                </c:pt>
                <c:pt idx="2">
                  <c:v>6325121</c:v>
                </c:pt>
                <c:pt idx="3">
                  <c:v>6916825</c:v>
                </c:pt>
                <c:pt idx="4">
                  <c:v>6464736</c:v>
                </c:pt>
                <c:pt idx="5">
                  <c:v>7099990</c:v>
                </c:pt>
                <c:pt idx="6">
                  <c:v>7103784</c:v>
                </c:pt>
                <c:pt idx="7">
                  <c:v>7279356</c:v>
                </c:pt>
                <c:pt idx="8">
                  <c:v>7624882</c:v>
                </c:pt>
                <c:pt idx="9">
                  <c:v>8157367</c:v>
                </c:pt>
              </c:numCache>
            </c:numRef>
          </c:val>
        </c:ser>
        <c:ser>
          <c:idx val="1"/>
          <c:order val="1"/>
          <c:tx>
            <c:strRef>
              <c:f>Sheet1!$B$5</c:f>
              <c:strCache>
                <c:ptCount val="1"/>
                <c:pt idx="0">
                  <c:v>Neporezni prihodi</c:v>
                </c:pt>
              </c:strCache>
            </c:strRef>
          </c:tx>
          <c:invertIfNegative val="0"/>
          <c:cat>
            <c:strRef>
              <c:f>Sheet1!$C$3:$L$3</c:f>
              <c:strCach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 Budžeta 2019.g</c:v>
                </c:pt>
              </c:strCache>
            </c:strRef>
          </c:cat>
          <c:val>
            <c:numRef>
              <c:f>Sheet1!$C$5:$L$5</c:f>
              <c:numCache>
                <c:formatCode>#,##0</c:formatCode>
                <c:ptCount val="10"/>
                <c:pt idx="0">
                  <c:v>1752158</c:v>
                </c:pt>
                <c:pt idx="1">
                  <c:v>1986361</c:v>
                </c:pt>
                <c:pt idx="2">
                  <c:v>1725156</c:v>
                </c:pt>
                <c:pt idx="3">
                  <c:v>2179956</c:v>
                </c:pt>
                <c:pt idx="4">
                  <c:v>1888554</c:v>
                </c:pt>
                <c:pt idx="5">
                  <c:v>1975697</c:v>
                </c:pt>
                <c:pt idx="6">
                  <c:v>2492415</c:v>
                </c:pt>
                <c:pt idx="7">
                  <c:v>2616121</c:v>
                </c:pt>
                <c:pt idx="8">
                  <c:v>2829246</c:v>
                </c:pt>
                <c:pt idx="9">
                  <c:v>2808439</c:v>
                </c:pt>
              </c:numCache>
            </c:numRef>
          </c:val>
        </c:ser>
        <c:ser>
          <c:idx val="2"/>
          <c:order val="2"/>
          <c:tx>
            <c:strRef>
              <c:f>Sheet1!$B$6</c:f>
              <c:strCache>
                <c:ptCount val="1"/>
                <c:pt idx="0">
                  <c:v>Grantovi</c:v>
                </c:pt>
              </c:strCache>
            </c:strRef>
          </c:tx>
          <c:invertIfNegative val="0"/>
          <c:cat>
            <c:strRef>
              <c:f>Sheet1!$C$3:$L$3</c:f>
              <c:strCach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 Budžeta 2019.g</c:v>
                </c:pt>
              </c:strCache>
            </c:strRef>
          </c:cat>
          <c:val>
            <c:numRef>
              <c:f>Sheet1!$C$6:$L$6</c:f>
              <c:numCache>
                <c:formatCode>#,##0</c:formatCode>
                <c:ptCount val="10"/>
                <c:pt idx="0">
                  <c:v>475093</c:v>
                </c:pt>
                <c:pt idx="1">
                  <c:v>544155</c:v>
                </c:pt>
                <c:pt idx="2">
                  <c:v>348677</c:v>
                </c:pt>
                <c:pt idx="3">
                  <c:v>524070</c:v>
                </c:pt>
                <c:pt idx="4">
                  <c:v>2270005</c:v>
                </c:pt>
                <c:pt idx="5">
                  <c:v>1448502</c:v>
                </c:pt>
                <c:pt idx="6">
                  <c:v>1984978</c:v>
                </c:pt>
                <c:pt idx="7">
                  <c:v>1735253</c:v>
                </c:pt>
                <c:pt idx="8">
                  <c:v>2192738</c:v>
                </c:pt>
                <c:pt idx="9">
                  <c:v>3324356</c:v>
                </c:pt>
              </c:numCache>
            </c:numRef>
          </c:val>
        </c:ser>
        <c:ser>
          <c:idx val="3"/>
          <c:order val="3"/>
          <c:tx>
            <c:strRef>
              <c:f>Sheet1!$B$7</c:f>
              <c:strCache>
                <c:ptCount val="1"/>
                <c:pt idx="0">
                  <c:v>Primici</c:v>
                </c:pt>
              </c:strCache>
            </c:strRef>
          </c:tx>
          <c:invertIfNegative val="0"/>
          <c:cat>
            <c:strRef>
              <c:f>Sheet1!$C$3:$L$3</c:f>
              <c:strCach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 Budžeta 2019.g</c:v>
                </c:pt>
              </c:strCache>
            </c:strRef>
          </c:cat>
          <c:val>
            <c:numRef>
              <c:f>Sheet1!$C$7:$L$7</c:f>
              <c:numCache>
                <c:formatCode>#,##0</c:formatCode>
                <c:ptCount val="10"/>
                <c:pt idx="0">
                  <c:v>1548539</c:v>
                </c:pt>
                <c:pt idx="1">
                  <c:v>934737</c:v>
                </c:pt>
                <c:pt idx="2">
                  <c:v>3112078</c:v>
                </c:pt>
                <c:pt idx="3">
                  <c:v>488127</c:v>
                </c:pt>
                <c:pt idx="4">
                  <c:v>847257</c:v>
                </c:pt>
                <c:pt idx="5">
                  <c:v>1058379</c:v>
                </c:pt>
                <c:pt idx="6">
                  <c:v>22555</c:v>
                </c:pt>
                <c:pt idx="7">
                  <c:v>40253</c:v>
                </c:pt>
                <c:pt idx="8">
                  <c:v>205765</c:v>
                </c:pt>
                <c:pt idx="9">
                  <c:v>156000</c:v>
                </c:pt>
              </c:numCache>
            </c:numRef>
          </c:val>
        </c:ser>
        <c:ser>
          <c:idx val="4"/>
          <c:order val="4"/>
          <c:tx>
            <c:strRef>
              <c:f>Sheet1!$B$8</c:f>
              <c:strCache>
                <c:ptCount val="1"/>
                <c:pt idx="0">
                  <c:v>Preneseni višak predhodne godine</c:v>
                </c:pt>
              </c:strCache>
            </c:strRef>
          </c:tx>
          <c:invertIfNegative val="0"/>
          <c:cat>
            <c:strRef>
              <c:f>Sheet1!$C$3:$L$3</c:f>
              <c:strCach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 Budžeta 2019.g</c:v>
                </c:pt>
              </c:strCache>
            </c:strRef>
          </c:cat>
          <c:val>
            <c:numRef>
              <c:f>Sheet1!$C$8:$L$8</c:f>
              <c:numCache>
                <c:formatCode>General</c:formatCode>
                <c:ptCount val="10"/>
                <c:pt idx="0" formatCode="#,##0">
                  <c:v>808000</c:v>
                </c:pt>
                <c:pt idx="2" formatCode="#,##0">
                  <c:v>592060</c:v>
                </c:pt>
                <c:pt idx="3" formatCode="#,##0">
                  <c:v>269494</c:v>
                </c:pt>
                <c:pt idx="4" formatCode="#,##0">
                  <c:v>791827</c:v>
                </c:pt>
                <c:pt idx="5" formatCode="#,##0">
                  <c:v>390234</c:v>
                </c:pt>
                <c:pt idx="6" formatCode="#,##0">
                  <c:v>1729934</c:v>
                </c:pt>
                <c:pt idx="7" formatCode="#,##0">
                  <c:v>508566</c:v>
                </c:pt>
                <c:pt idx="8" formatCode="#,##0">
                  <c:v>958674</c:v>
                </c:pt>
                <c:pt idx="9" formatCode="#,##0">
                  <c:v>1300000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59614208"/>
        <c:axId val="259956736"/>
      </c:barChart>
      <c:catAx>
        <c:axId val="259614208"/>
        <c:scaling>
          <c:orientation val="minMax"/>
        </c:scaling>
        <c:delete val="0"/>
        <c:axPos val="b"/>
        <c:majorTickMark val="out"/>
        <c:minorTickMark val="none"/>
        <c:tickLblPos val="nextTo"/>
        <c:crossAx val="259956736"/>
        <c:crosses val="autoZero"/>
        <c:auto val="1"/>
        <c:lblAlgn val="ctr"/>
        <c:lblOffset val="100"/>
        <c:noMultiLvlLbl val="0"/>
      </c:catAx>
      <c:valAx>
        <c:axId val="259956736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25961420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r-Latn-R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994847452579065"/>
          <c:y val="0.14120370370370369"/>
          <c:w val="0.31583924349881798"/>
          <c:h val="0.77314814814814981"/>
        </c:manualLayout>
      </c:layout>
      <c:pieChart>
        <c:varyColors val="1"/>
        <c:ser>
          <c:idx val="0"/>
          <c:order val="0"/>
          <c:cat>
            <c:strRef>
              <c:f>'[Budžet po izvorima.xlsx]Sheet1'!$A$5:$A$7</c:f>
              <c:strCache>
                <c:ptCount val="3"/>
                <c:pt idx="0">
                  <c:v>Budžetska sredstva</c:v>
                </c:pt>
                <c:pt idx="1">
                  <c:v>Grantovi</c:v>
                </c:pt>
                <c:pt idx="2">
                  <c:v>CZ - sredstva</c:v>
                </c:pt>
              </c:strCache>
            </c:strRef>
          </c:cat>
          <c:val>
            <c:numRef>
              <c:f>'[Budžet po izvorima.xlsx]Sheet1'!$B$5:$B$7</c:f>
              <c:numCache>
                <c:formatCode>#,##0</c:formatCode>
                <c:ptCount val="3"/>
                <c:pt idx="0">
                  <c:v>12004967</c:v>
                </c:pt>
                <c:pt idx="1">
                  <c:v>3324356</c:v>
                </c:pt>
                <c:pt idx="2">
                  <c:v>416839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>
        <c:manualLayout>
          <c:xMode val="edge"/>
          <c:yMode val="edge"/>
          <c:x val="0.67110262281044664"/>
          <c:y val="0.38831291921843247"/>
          <c:w val="0.17948839373801712"/>
          <c:h val="0.25115157480314959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r-Latn-R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9.3955483661219474E-2"/>
          <c:y val="9.9490876893400526E-2"/>
          <c:w val="0.34259281692352561"/>
          <c:h val="0.6910924065526296"/>
        </c:manualLayout>
      </c:layout>
      <c:pieChart>
        <c:varyColors val="1"/>
        <c:ser>
          <c:idx val="0"/>
          <c:order val="0"/>
          <c:cat>
            <c:strRef>
              <c:f>'[2. IZDACI - sintetika.xlsx]Sheet1'!$B$13,'[2. IZDACI - sintetika.xlsx]Sheet1'!$B$17,'[2. IZDACI - sintetika.xlsx]Sheet1'!$B$20,'[2. IZDACI - sintetika.xlsx]Sheet1'!$B$30,'[2. IZDACI - sintetika.xlsx]Sheet1'!$B$37,'[2. IZDACI - sintetika.xlsx]Sheet1'!$B$41,'[2. IZDACI - sintetika.xlsx]Sheet1'!$B$44,'[2. IZDACI - sintetika.xlsx]Sheet1'!$B$52</c:f>
              <c:strCache>
                <c:ptCount val="8"/>
                <c:pt idx="0">
                  <c:v>PLAĆE I NAKNADE TROŠKOVA ZAPOSLENIH</c:v>
                </c:pt>
                <c:pt idx="1">
                  <c:v>DOPRINOSI POSLODAVCA I OSTALI DOPRINOSI</c:v>
                </c:pt>
                <c:pt idx="2">
                  <c:v>IZDACI ZA MATERIJALNE TROŠKOVE</c:v>
                </c:pt>
                <c:pt idx="3">
                  <c:v>TEKUĆI GRANTOVI</c:v>
                </c:pt>
                <c:pt idx="4">
                  <c:v>IZDACI ZA KAMATE I OSTALE NAKNADE</c:v>
                </c:pt>
                <c:pt idx="5">
                  <c:v>TEKUĆA REZERVA</c:v>
                </c:pt>
                <c:pt idx="6">
                  <c:v>KAPITALNI  IZDACI</c:v>
                </c:pt>
                <c:pt idx="7">
                  <c:v> OTPLATA DUGA</c:v>
                </c:pt>
              </c:strCache>
            </c:strRef>
          </c:cat>
          <c:val>
            <c:numRef>
              <c:f>'[2. IZDACI - sintetika.xlsx]Sheet1'!$J$13,'[2. IZDACI - sintetika.xlsx]Sheet1'!$J$17,'[2. IZDACI - sintetika.xlsx]Sheet1'!$J$20,'[2. IZDACI - sintetika.xlsx]Sheet1'!$J$30,'[2. IZDACI - sintetika.xlsx]Sheet1'!$J$37,'[2. IZDACI - sintetika.xlsx]Sheet1'!$J$41,'[2. IZDACI - sintetika.xlsx]Sheet1'!$J$44,'[2. IZDACI - sintetika.xlsx]Sheet1'!$J$52</c:f>
              <c:numCache>
                <c:formatCode>#,##0</c:formatCode>
                <c:ptCount val="8"/>
                <c:pt idx="0">
                  <c:v>3233000</c:v>
                </c:pt>
                <c:pt idx="1">
                  <c:v>299000</c:v>
                </c:pt>
                <c:pt idx="2">
                  <c:v>2946077</c:v>
                </c:pt>
                <c:pt idx="3">
                  <c:v>2417036</c:v>
                </c:pt>
                <c:pt idx="4">
                  <c:v>10000</c:v>
                </c:pt>
                <c:pt idx="5">
                  <c:v>140000</c:v>
                </c:pt>
                <c:pt idx="6">
                  <c:v>6369349</c:v>
                </c:pt>
                <c:pt idx="7">
                  <c:v>331700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>
        <c:manualLayout>
          <c:xMode val="edge"/>
          <c:yMode val="edge"/>
          <c:x val="0.65619280495920962"/>
          <c:y val="8.7496907714121913E-2"/>
          <c:w val="0.33241118364478112"/>
          <c:h val="0.87583025013439808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r-Latn-R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859823937936962"/>
          <c:y val="0.21148570244508921"/>
          <c:w val="0.37558570665392488"/>
          <c:h val="0.65150941658608763"/>
        </c:manualLayout>
      </c:layout>
      <c:pieChart>
        <c:varyColors val="1"/>
        <c:ser>
          <c:idx val="0"/>
          <c:order val="0"/>
          <c:cat>
            <c:strRef>
              <c:f>Sheet1!$A$4:$A$13</c:f>
              <c:strCache>
                <c:ptCount val="10"/>
                <c:pt idx="0">
                  <c:v>Ostali grantovi</c:v>
                </c:pt>
                <c:pt idx="1">
                  <c:v>Općinska izborna komisija</c:v>
                </c:pt>
                <c:pt idx="2">
                  <c:v>Zdrvastvena zaštita, jednokratne pomoći, porodilje,izbjegla i prognana lica</c:v>
                </c:pt>
                <c:pt idx="3">
                  <c:v>Obrazovanje</c:v>
                </c:pt>
                <c:pt idx="4">
                  <c:v>Nevladin sektor</c:v>
                </c:pt>
                <c:pt idx="5">
                  <c:v>Grantovi Mz</c:v>
                </c:pt>
                <c:pt idx="6">
                  <c:v>Grant sredstva za Javne ustanove</c:v>
                </c:pt>
                <c:pt idx="7">
                  <c:v>Grantovi i subvencije za poljoprivredu i poduzetništvo</c:v>
                </c:pt>
                <c:pt idx="8">
                  <c:v>Grant za kulturne i sportske manifestacije</c:v>
                </c:pt>
                <c:pt idx="9">
                  <c:v>Ostali grantovi-povrat i drugo</c:v>
                </c:pt>
              </c:strCache>
            </c:strRef>
          </c:cat>
          <c:val>
            <c:numRef>
              <c:f>Sheet1!$B$4:$B$13</c:f>
              <c:numCache>
                <c:formatCode>#,##0</c:formatCode>
                <c:ptCount val="10"/>
                <c:pt idx="0">
                  <c:v>52000</c:v>
                </c:pt>
                <c:pt idx="1">
                  <c:v>17000</c:v>
                </c:pt>
                <c:pt idx="2">
                  <c:v>153000</c:v>
                </c:pt>
                <c:pt idx="3">
                  <c:v>145000</c:v>
                </c:pt>
                <c:pt idx="4">
                  <c:v>797000</c:v>
                </c:pt>
                <c:pt idx="5">
                  <c:v>123002</c:v>
                </c:pt>
                <c:pt idx="6">
                  <c:v>867000</c:v>
                </c:pt>
                <c:pt idx="7">
                  <c:v>188034</c:v>
                </c:pt>
                <c:pt idx="8">
                  <c:v>40000</c:v>
                </c:pt>
                <c:pt idx="9">
                  <c:v>35000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</c:pieChart>
    </c:plotArea>
    <c:legend>
      <c:legendPos val="r"/>
      <c:layout>
        <c:manualLayout>
          <c:xMode val="edge"/>
          <c:yMode val="edge"/>
          <c:x val="0.61428158214917095"/>
          <c:y val="6.1762749384928178E-2"/>
          <c:w val="0.35228101589342148"/>
          <c:h val="0.90759357585520939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C33C0-EB8B-4D3A-AF25-4192CAF5B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2423</Words>
  <Characters>13815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Smajilbašić</dc:creator>
  <cp:lastModifiedBy>Snezana Dacic</cp:lastModifiedBy>
  <cp:revision>6</cp:revision>
  <cp:lastPrinted>2018-11-05T08:40:00Z</cp:lastPrinted>
  <dcterms:created xsi:type="dcterms:W3CDTF">2019-02-08T13:23:00Z</dcterms:created>
  <dcterms:modified xsi:type="dcterms:W3CDTF">2019-02-08T14:23:00Z</dcterms:modified>
</cp:coreProperties>
</file>