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A6" w:rsidRPr="00DE3CAF" w:rsidRDefault="00DE3CAF" w:rsidP="00DE3CA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>OBAVJEŠTENJE ZA POLJOPRIVREDNE PROIZVOĐAČE SA PODRUČJA GRADA GRAČANICA</w:t>
      </w:r>
    </w:p>
    <w:p w:rsidR="00DE3CAF" w:rsidRPr="00DE3CAF" w:rsidRDefault="00DE3CAF" w:rsidP="00DE3CA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Obavještavaju se poljoprivredni proizvođači sa područja Grada Gračanica da je u toku predaja zahtjeva za ostvarivanje novčanih podrški u poljoprivredi iz </w:t>
      </w:r>
      <w:r w:rsidRPr="00AF1EA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Budžeta Tuzlanskog kantona</w:t>
      </w: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CAF" w:rsidRPr="00DE3CAF" w:rsidTr="00DE3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:rsidR="00DE3CAF" w:rsidRPr="00DE3CAF" w:rsidRDefault="00DE3CAF" w:rsidP="00BE7188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KLIJENTI SU OBAVEZNI PRILIKOM PRIPREME DOKUMENTACIJE I SAMOG PODNOŠENJE ZAHTJEVA ZA PODRŠKU PO MODELU PODRŠKE PROIZVODNJI PRIDRŽAVATI SE:</w:t>
            </w:r>
          </w:p>
          <w:p w:rsidR="00DE3CAF" w:rsidRPr="00DE3CAF" w:rsidRDefault="00DE3CAF" w:rsidP="00BE71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en-US"/>
              </w:rPr>
              <w:t xml:space="preserve">Programa novčanih podrški u poljoprivredi i ruralnom razvoju za 2026. </w:t>
            </w:r>
            <w:r w:rsidRPr="00DE3CAF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en-US"/>
              </w:rPr>
              <w:t>g</w:t>
            </w:r>
            <w:r w:rsidRPr="00DE3CA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en-US"/>
              </w:rPr>
              <w:t>odinu</w:t>
            </w:r>
          </w:p>
          <w:p w:rsidR="00DE3CAF" w:rsidRPr="00DE3CAF" w:rsidRDefault="00DE3CAF" w:rsidP="00BE71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en-US"/>
              </w:rPr>
              <w:t>Pravilnika o uslovima i načinu ostvarenja novčanih podrški po modelu</w:t>
            </w:r>
            <w:r w:rsidRPr="00DE3CAF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en-US"/>
              </w:rPr>
              <w:t xml:space="preserve"> </w:t>
            </w:r>
            <w:r w:rsidRPr="00DE3CA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en-US"/>
              </w:rPr>
              <w:t>podrške proizvodnji</w:t>
            </w:r>
          </w:p>
        </w:tc>
      </w:tr>
    </w:tbl>
    <w:p w:rsidR="00DE3CAF" w:rsidRDefault="00DE3CAF" w:rsidP="00DE3CA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E3CAF" w:rsidRDefault="00DE3CAF" w:rsidP="00DE3CA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OPĆI USLOVI ZA PODNOŠENJE ZAHTJEVA:</w:t>
      </w:r>
    </w:p>
    <w:p w:rsidR="00DE3CAF" w:rsidRPr="00DE3CAF" w:rsidRDefault="00DE3CAF" w:rsidP="00DE3C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>da su upisani u Registar poljoprivrednih gazdinstava ili Registar klijenata (u daljem tekstu: RPG i RK), sa statusom poljoprivrednog gazdinstva kao pravno lice, obrt, udruženje, savez, zadruga ili fizičko lice odnosno porodično poljoprivredno gazdinstvo u skladu sa važećim Pravilnikom o upisu u Registar poljoprivrednog gazdinstva i Registar klijenata</w:t>
      </w:r>
    </w:p>
    <w:p w:rsidR="00DE3CAF" w:rsidRDefault="00DE3CAF" w:rsidP="00DE3C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>da su upisani u Registar pčelara i pčelinjaka za klijente koji se bave uzgojem pčelinjih zajednica</w:t>
      </w:r>
    </w:p>
    <w:p w:rsidR="00DE3CAF" w:rsidRDefault="00DE3CAF" w:rsidP="00DE3C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>da su u nadležnoj općinskoj/gradskoj službi izvršili ažuriranje podataka u RPG i RK do roka propisanog u Pravilniku o upisu u Registar poljoprivrednih gazdinstava i Registar klijenata, kao i ažurirali podatke u Registru pčelara do datuma propisanog Pravilnikom o pčelarstvu</w:t>
      </w:r>
    </w:p>
    <w:p w:rsidR="00DE3CAF" w:rsidRPr="00DE3CAF" w:rsidRDefault="00DE3CAF" w:rsidP="00DE3C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 su podnijeli zahtjev na propisanom obrascu za utvrđivanje poljoprivredne proizvodnje Poljoprivrednom zavodu Tuzla, za one proizvodnje kod kojih je to propisano u posebnim uvjetima, </w:t>
      </w:r>
    </w:p>
    <w:p w:rsidR="00DE3CAF" w:rsidRPr="00DE3CAF" w:rsidRDefault="00DE3CAF" w:rsidP="00DE3C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 su ostvarili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poljoprivrednu proizvodnju</w:t>
      </w: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u periodu od 01.11. prethodne godine  do  31.10. tekuće  godine na području Kantona,  osim specifičnih proizvodnji propisanih Programom u tekućoj godini,</w:t>
      </w:r>
    </w:p>
    <w:p w:rsidR="00DE3CAF" w:rsidRPr="00DE3CAF" w:rsidRDefault="00DE3CAF" w:rsidP="00DE3C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>da imaju prebivalište, odnosno sjedište na teritoriji Kantona,</w:t>
      </w:r>
    </w:p>
    <w:p w:rsidR="00DE3CAF" w:rsidRPr="00DE3CAF" w:rsidRDefault="00DE3CAF" w:rsidP="00DE3C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>da su ispunili poreske obaveze zaključno sa prethodnom godinom,</w:t>
      </w:r>
    </w:p>
    <w:p w:rsidR="00DE3CAF" w:rsidRPr="00DE3CAF" w:rsidRDefault="00DE3CAF" w:rsidP="00DE3C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>da su ispunili obaveze po osnovu ugovora o zakupu ili ugovora o dodijeljenoj koncesiji za   korištenje državnog poljoprivrednog zemljišta, od momenta zaključenja ugovora do 31.12. prethodne godine,</w:t>
      </w:r>
    </w:p>
    <w:p w:rsidR="00DE3CAF" w:rsidRPr="00DE3CAF" w:rsidRDefault="00DE3CAF" w:rsidP="00DE3C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>da imaju status komercijalnog gazdinstva,</w:t>
      </w:r>
    </w:p>
    <w:p w:rsidR="00DE3CAF" w:rsidRDefault="00DE3CAF" w:rsidP="00DE3C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CAF">
        <w:rPr>
          <w:rFonts w:ascii="Times New Roman" w:hAnsi="Times New Roman" w:cs="Times New Roman"/>
          <w:b/>
          <w:sz w:val="24"/>
          <w:szCs w:val="24"/>
          <w:lang w:val="en-US"/>
        </w:rPr>
        <w:t>da ispunjavaju ostale posebno propisane uvjete</w:t>
      </w:r>
    </w:p>
    <w:p w:rsidR="00DE3CAF" w:rsidRDefault="00DE3CAF" w:rsidP="00DE3CA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E3CAF" w:rsidRDefault="00DE3CAF" w:rsidP="00DE3CA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E3CAF" w:rsidRDefault="00DE3CAF" w:rsidP="00DE3CA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ROKOVI ZA PODNOŠENJE ZAHTJEVA ZA OSTVARIVANJE NOVČANE PODRŠKE</w:t>
      </w:r>
      <w:r w:rsidR="00AF1E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F1EA0" w:rsidRPr="00AF1EA0">
        <w:rPr>
          <w:rFonts w:ascii="Times New Roman" w:hAnsi="Times New Roman" w:cs="Times New Roman"/>
          <w:b/>
          <w:sz w:val="24"/>
          <w:szCs w:val="24"/>
          <w:lang w:val="en-US"/>
        </w:rPr>
        <w:t>PO MODELU PODRŠKE PROIZVODNJI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NADLEŽNOJ GRADSKOJ SLUŽBI: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4525"/>
        <w:gridCol w:w="1667"/>
      </w:tblGrid>
      <w:tr w:rsidR="00DE3CAF" w:rsidRPr="00DE3CAF" w:rsidTr="00075705">
        <w:tc>
          <w:tcPr>
            <w:tcW w:w="3096" w:type="dxa"/>
          </w:tcPr>
          <w:p w:rsidR="00DE3CAF" w:rsidRPr="00DE3CAF" w:rsidRDefault="00DE3CAF" w:rsidP="00DE3C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</w:t>
            </w:r>
          </w:p>
        </w:tc>
        <w:tc>
          <w:tcPr>
            <w:tcW w:w="4525" w:type="dxa"/>
          </w:tcPr>
          <w:p w:rsidR="00DE3CAF" w:rsidRPr="00DE3CAF" w:rsidRDefault="00DE3CAF" w:rsidP="00DE3C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Obim proizvodnje koji se podstiče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Rok za predaju zahtjeva u 2026.godini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pšenice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 0,5 do 0,99 ha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31.08.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merkantilnog kukuruza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 1 do 1,99 ha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krastavca - kornišona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 0,05 do 0,19 ha i najmanje 2 t prodate otkupljivaču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merkantilnog krompira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Od 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 do 0,99 ha i proda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najmanje 10 t/ha krompira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registrovanom prerađivaču ili otkupljivaču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povrća u zaštićenom prostoru - plastenici, staklenici i visoki tuneli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344CD">
              <w:rPr>
                <w:rFonts w:ascii="Times New Roman" w:hAnsi="Times New Roman"/>
                <w:sz w:val="24"/>
                <w:szCs w:val="24"/>
              </w:rPr>
              <w:t>ajmanje 200 m</w:t>
            </w:r>
            <w:r w:rsidRPr="00B344C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30.08.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jagoda u zaštićenom prostoru - plastenici, staklenici i visoki tuneli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344CD">
              <w:rPr>
                <w:rFonts w:ascii="Times New Roman" w:hAnsi="Times New Roman"/>
                <w:sz w:val="24"/>
                <w:szCs w:val="24"/>
              </w:rPr>
              <w:t>ajmanje 200 m</w:t>
            </w:r>
            <w:r w:rsidRPr="00B344C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06.07.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krošnjastog voća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ajmanje 0,5 ha (minimalno 0,1 ha po kulturi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Proizvodnja gljiva- 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šampinjona, bukovača i šitaka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Utrošeno najmanje 10 t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supstrata godišnje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komposta zasijanog micelijem gljiva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Proizvedeno i prodato najmanje 300 t 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komposta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Podizanje nasada jagodičastog voća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ajmanje 0,1 ha u monokulturi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sadnica jagod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ajmanje 0,1 ha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Uzgoj rasplodnih junica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ajmanje dvije junice u toku godine od teladi iz vlastitog stada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Uzgoj rasplodne stoke -  ovce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20 do 49 obilježenih ovaca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pilećeg mesa -brojleri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200.001.  do 500.000 pilića u toku godine</w:t>
            </w:r>
          </w:p>
        </w:tc>
        <w:tc>
          <w:tcPr>
            <w:tcW w:w="1667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konzumnih jaja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ajmanje 3.000 koka nesilica</w:t>
            </w:r>
          </w:p>
        </w:tc>
        <w:tc>
          <w:tcPr>
            <w:tcW w:w="1667" w:type="dxa"/>
            <w:vAlign w:val="center"/>
          </w:tcPr>
          <w:p w:rsid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Košnice pčela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 15 do 19 košnica</w:t>
            </w:r>
          </w:p>
        </w:tc>
        <w:tc>
          <w:tcPr>
            <w:tcW w:w="1667" w:type="dxa"/>
            <w:vAlign w:val="center"/>
          </w:tcPr>
          <w:p w:rsid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06.07.</w:t>
            </w:r>
          </w:p>
        </w:tc>
      </w:tr>
      <w:tr w:rsidR="00DE3CAF" w:rsidRPr="00DE3CAF" w:rsidTr="00075705">
        <w:tc>
          <w:tcPr>
            <w:tcW w:w="3096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Proizvodnja svježeg kravljeg mlijeka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inimalno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mliječne krave, proizvede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proda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minimalno 500 l mlijeka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mjesečno</w:t>
            </w:r>
          </w:p>
        </w:tc>
        <w:tc>
          <w:tcPr>
            <w:tcW w:w="1667" w:type="dxa"/>
            <w:vAlign w:val="center"/>
          </w:tcPr>
          <w:p w:rsidR="00DE3CAF" w:rsidRDefault="00DE3CAF" w:rsidP="00DE3C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06.07. i 05.11.</w:t>
            </w:r>
            <w:r w:rsidR="00075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(zahtjev predaje otkupljivač)</w:t>
            </w:r>
          </w:p>
        </w:tc>
      </w:tr>
      <w:tr w:rsidR="00DE3CAF" w:rsidTr="00075705">
        <w:tc>
          <w:tcPr>
            <w:tcW w:w="3096" w:type="dxa"/>
            <w:vAlign w:val="center"/>
          </w:tcPr>
          <w:p w:rsidR="00DE3CAF" w:rsidRPr="00DE3CAF" w:rsidRDefault="00DE3CAF" w:rsidP="00B939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Zdravstvena zaštita pčela i unapređenje pčelinjeg fonda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B939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15 do 500 društava</w:t>
            </w:r>
          </w:p>
        </w:tc>
        <w:tc>
          <w:tcPr>
            <w:tcW w:w="1667" w:type="dxa"/>
            <w:vAlign w:val="center"/>
          </w:tcPr>
          <w:p w:rsidR="00DE3CAF" w:rsidRDefault="00DE3CAF" w:rsidP="00AF1E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</w:t>
            </w:r>
            <w:r w:rsidR="00AF1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DE3CAF" w:rsidTr="00075705">
        <w:tc>
          <w:tcPr>
            <w:tcW w:w="3096" w:type="dxa"/>
            <w:vAlign w:val="center"/>
          </w:tcPr>
          <w:p w:rsidR="00DE3CAF" w:rsidRPr="00DE3CAF" w:rsidRDefault="00DE3CAF" w:rsidP="00B939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Podrška za unapređenje  proizvodnje pilećeg mesa</w:t>
            </w:r>
          </w:p>
        </w:tc>
        <w:tc>
          <w:tcPr>
            <w:tcW w:w="4525" w:type="dxa"/>
            <w:vAlign w:val="center"/>
          </w:tcPr>
          <w:p w:rsidR="00DE3CAF" w:rsidRPr="00DE3CAF" w:rsidRDefault="00DE3CAF" w:rsidP="00B939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najmanje 5.000 pilića, a maksimalno 500.000</w:t>
            </w:r>
          </w:p>
        </w:tc>
        <w:tc>
          <w:tcPr>
            <w:tcW w:w="1667" w:type="dxa"/>
            <w:vAlign w:val="center"/>
          </w:tcPr>
          <w:p w:rsidR="00DE3CAF" w:rsidRDefault="00DE3CAF" w:rsidP="00B939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31.10.</w:t>
            </w:r>
          </w:p>
        </w:tc>
      </w:tr>
    </w:tbl>
    <w:p w:rsidR="00AF1EA0" w:rsidRPr="00AF1EA0" w:rsidRDefault="00AF1EA0" w:rsidP="00AF1EA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1EA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Dodatne informacije u prijemnoj kancelariji Gradske uprave, šalter 8, ili na broj telefona 035/700-857.</w:t>
      </w:r>
    </w:p>
    <w:p w:rsidR="00AF1EA0" w:rsidRPr="00AF1EA0" w:rsidRDefault="00AF1EA0" w:rsidP="00AF1EA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1EA0" w:rsidRPr="00DE3CAF" w:rsidRDefault="00AF1EA0" w:rsidP="00AF1EA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1E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Gračanica, </w:t>
      </w:r>
      <w:r w:rsidR="0040418E">
        <w:rPr>
          <w:rFonts w:ascii="Times New Roman" w:hAnsi="Times New Roman" w:cs="Times New Roman"/>
          <w:b/>
          <w:sz w:val="24"/>
          <w:szCs w:val="24"/>
          <w:lang w:val="en-US"/>
        </w:rPr>
        <w:t>04.08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.2026</w:t>
      </w:r>
      <w:r w:rsidRPr="00AF1EA0">
        <w:rPr>
          <w:rFonts w:ascii="Times New Roman" w:hAnsi="Times New Roman" w:cs="Times New Roman"/>
          <w:b/>
          <w:sz w:val="24"/>
          <w:szCs w:val="24"/>
          <w:lang w:val="en-US"/>
        </w:rPr>
        <w:t>.godine</w:t>
      </w:r>
    </w:p>
    <w:sectPr w:rsidR="00AF1EA0" w:rsidRPr="00DE3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42F91"/>
    <w:multiLevelType w:val="hybridMultilevel"/>
    <w:tmpl w:val="C35E773A"/>
    <w:lvl w:ilvl="0" w:tplc="3A145AA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455EF"/>
    <w:multiLevelType w:val="hybridMultilevel"/>
    <w:tmpl w:val="F6E8D1B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AF"/>
    <w:rsid w:val="00075705"/>
    <w:rsid w:val="00346936"/>
    <w:rsid w:val="0040418E"/>
    <w:rsid w:val="00AF1EA0"/>
    <w:rsid w:val="00D06AA6"/>
    <w:rsid w:val="00DE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CAF"/>
    <w:rPr>
      <w:rFonts w:ascii="Tahoma" w:hAnsi="Tahoma" w:cs="Tahoma"/>
      <w:noProof/>
      <w:sz w:val="16"/>
      <w:szCs w:val="16"/>
      <w:lang w:val="bs-Latn-BA"/>
    </w:rPr>
  </w:style>
  <w:style w:type="paragraph" w:styleId="ListParagraph">
    <w:name w:val="List Paragraph"/>
    <w:basedOn w:val="Normal"/>
    <w:uiPriority w:val="34"/>
    <w:qFormat/>
    <w:rsid w:val="00DE3CAF"/>
    <w:pPr>
      <w:ind w:left="720"/>
      <w:contextualSpacing/>
    </w:pPr>
  </w:style>
  <w:style w:type="table" w:styleId="TableGrid">
    <w:name w:val="Table Grid"/>
    <w:basedOn w:val="TableNormal"/>
    <w:uiPriority w:val="59"/>
    <w:rsid w:val="00DE3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DE3CA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CAF"/>
    <w:rPr>
      <w:rFonts w:ascii="Tahoma" w:hAnsi="Tahoma" w:cs="Tahoma"/>
      <w:noProof/>
      <w:sz w:val="16"/>
      <w:szCs w:val="16"/>
      <w:lang w:val="bs-Latn-BA"/>
    </w:rPr>
  </w:style>
  <w:style w:type="paragraph" w:styleId="ListParagraph">
    <w:name w:val="List Paragraph"/>
    <w:basedOn w:val="Normal"/>
    <w:uiPriority w:val="34"/>
    <w:qFormat/>
    <w:rsid w:val="00DE3CAF"/>
    <w:pPr>
      <w:ind w:left="720"/>
      <w:contextualSpacing/>
    </w:pPr>
  </w:style>
  <w:style w:type="table" w:styleId="TableGrid">
    <w:name w:val="Table Grid"/>
    <w:basedOn w:val="TableNormal"/>
    <w:uiPriority w:val="59"/>
    <w:rsid w:val="00DE3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DE3CA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B795A-C2ED-4084-998A-33A60DE0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Registar Gazdinstava</dc:creator>
  <cp:lastModifiedBy>Registar Gazdinstava</cp:lastModifiedBy>
  <cp:revision>2</cp:revision>
  <dcterms:created xsi:type="dcterms:W3CDTF">2026-08-04T13:02:00Z</dcterms:created>
  <dcterms:modified xsi:type="dcterms:W3CDTF">2026-08-04T13:02:00Z</dcterms:modified>
</cp:coreProperties>
</file>